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CCB" w:rsidRDefault="00982CCB" w:rsidP="00A22F71">
      <w:pPr>
        <w:rPr>
          <w:rFonts w:ascii="Tahoma" w:hAnsi="Tahoma" w:cs="Tahoma"/>
          <w:sz w:val="20"/>
          <w:szCs w:val="20"/>
        </w:rPr>
      </w:pPr>
    </w:p>
    <w:p w:rsidR="0008370A" w:rsidRPr="00982CCB" w:rsidRDefault="005B5135" w:rsidP="00C11A70">
      <w:pPr>
        <w:jc w:val="center"/>
        <w:rPr>
          <w:rFonts w:ascii="Tahoma" w:hAnsi="Tahoma" w:cs="Tahoma"/>
          <w:sz w:val="20"/>
          <w:szCs w:val="20"/>
        </w:rPr>
      </w:pPr>
      <w:r w:rsidRPr="00982CCB">
        <w:rPr>
          <w:rFonts w:ascii="Tahoma" w:hAnsi="Tahoma" w:cs="Tahoma"/>
          <w:sz w:val="20"/>
          <w:szCs w:val="20"/>
        </w:rPr>
        <w:t>Current Event</w:t>
      </w:r>
      <w:r w:rsidR="0041183F" w:rsidRPr="00982CCB">
        <w:rPr>
          <w:rFonts w:ascii="Tahoma" w:hAnsi="Tahoma" w:cs="Tahoma"/>
          <w:sz w:val="20"/>
          <w:szCs w:val="20"/>
        </w:rPr>
        <w:t xml:space="preserve"> Task Outline</w:t>
      </w:r>
    </w:p>
    <w:p w:rsidR="0041183F" w:rsidRPr="00982CCB" w:rsidRDefault="005F4D9A" w:rsidP="00C11A70">
      <w:pPr>
        <w:jc w:val="center"/>
        <w:rPr>
          <w:rFonts w:ascii="Tahoma" w:hAnsi="Tahoma" w:cs="Tahoma"/>
          <w:sz w:val="20"/>
          <w:szCs w:val="20"/>
        </w:rPr>
      </w:pPr>
      <w:r w:rsidRPr="00982CCB">
        <w:rPr>
          <w:rFonts w:ascii="Tahoma" w:hAnsi="Tahoma" w:cs="Tahoma"/>
          <w:sz w:val="20"/>
          <w:szCs w:val="20"/>
        </w:rPr>
        <w:t>The Renaissance</w:t>
      </w:r>
    </w:p>
    <w:p w:rsidR="0041183F" w:rsidRPr="00982CCB" w:rsidRDefault="00870878" w:rsidP="00056C30">
      <w:pPr>
        <w:jc w:val="center"/>
        <w:rPr>
          <w:rFonts w:ascii="Tahoma" w:hAnsi="Tahoma" w:cs="Tahoma"/>
          <w:sz w:val="20"/>
          <w:szCs w:val="20"/>
        </w:rPr>
      </w:pPr>
      <w:r w:rsidRPr="00982CCB">
        <w:rPr>
          <w:rFonts w:ascii="Tahoma" w:hAnsi="Tahoma" w:cs="Tahoma"/>
          <w:sz w:val="20"/>
          <w:szCs w:val="20"/>
        </w:rPr>
        <w:t>MYP 2</w:t>
      </w:r>
    </w:p>
    <w:p w:rsidR="003F18C0" w:rsidRPr="00982CCB" w:rsidRDefault="003F18C0" w:rsidP="00B519CE">
      <w:pPr>
        <w:spacing w:line="360" w:lineRule="auto"/>
        <w:jc w:val="center"/>
        <w:rPr>
          <w:rFonts w:ascii="Tahoma" w:hAnsi="Tahoma" w:cs="Tahoma"/>
          <w:sz w:val="20"/>
          <w:szCs w:val="20"/>
        </w:rPr>
      </w:pPr>
    </w:p>
    <w:p w:rsidR="0001451B" w:rsidRPr="00982CCB" w:rsidRDefault="00B519CE" w:rsidP="00B519CE">
      <w:pPr>
        <w:spacing w:line="360" w:lineRule="auto"/>
        <w:rPr>
          <w:rFonts w:ascii="Tahoma" w:hAnsi="Tahoma" w:cs="Tahoma"/>
          <w:sz w:val="20"/>
          <w:szCs w:val="20"/>
        </w:rPr>
      </w:pPr>
      <w:r w:rsidRPr="00982CCB">
        <w:rPr>
          <w:rFonts w:ascii="Tahoma" w:hAnsi="Tahoma" w:cs="Tahoma"/>
          <w:sz w:val="20"/>
          <w:szCs w:val="20"/>
        </w:rPr>
        <w:t>The key</w:t>
      </w:r>
      <w:r w:rsidR="0015593B" w:rsidRPr="00982CCB">
        <w:rPr>
          <w:rFonts w:ascii="Tahoma" w:hAnsi="Tahoma" w:cs="Tahoma"/>
          <w:sz w:val="20"/>
          <w:szCs w:val="20"/>
        </w:rPr>
        <w:t xml:space="preserve"> concept for our unit on the Renaissance</w:t>
      </w:r>
      <w:r w:rsidRPr="00982CCB">
        <w:rPr>
          <w:rFonts w:ascii="Tahoma" w:hAnsi="Tahoma" w:cs="Tahoma"/>
          <w:sz w:val="20"/>
          <w:szCs w:val="20"/>
        </w:rPr>
        <w:t xml:space="preserve"> is </w:t>
      </w:r>
      <w:r w:rsidR="0015593B" w:rsidRPr="00982CCB">
        <w:rPr>
          <w:rFonts w:ascii="Tahoma" w:hAnsi="Tahoma" w:cs="Tahoma"/>
          <w:b/>
          <w:sz w:val="20"/>
          <w:szCs w:val="20"/>
        </w:rPr>
        <w:t>Time, place and space</w:t>
      </w:r>
      <w:r w:rsidRPr="00982CCB">
        <w:rPr>
          <w:rFonts w:ascii="Tahoma" w:hAnsi="Tahoma" w:cs="Tahoma"/>
          <w:sz w:val="20"/>
          <w:szCs w:val="20"/>
        </w:rPr>
        <w:t xml:space="preserve">.  </w:t>
      </w:r>
      <w:r w:rsidR="0015593B" w:rsidRPr="00982CCB">
        <w:rPr>
          <w:rFonts w:ascii="Tahoma" w:hAnsi="Tahoma" w:cs="Tahoma"/>
          <w:sz w:val="20"/>
          <w:szCs w:val="20"/>
        </w:rPr>
        <w:t xml:space="preserve">Time, place and space are intertwined. Time is not simply the measurement of years or time periods but is a continuum of significant events of the past, present and future. Place and space are complex ideas whose definitions are fluid. </w:t>
      </w:r>
      <w:r w:rsidR="00BB6457" w:rsidRPr="00982CCB">
        <w:rPr>
          <w:rFonts w:ascii="Tahoma" w:hAnsi="Tahoma" w:cs="Tahoma"/>
          <w:sz w:val="20"/>
          <w:szCs w:val="20"/>
        </w:rPr>
        <w:t>Places have value and meaning defined by humans. Space relates to where and why places and landscapes are located.</w:t>
      </w:r>
      <w:r w:rsidR="0001451B" w:rsidRPr="00982CCB">
        <w:rPr>
          <w:rFonts w:ascii="Tahoma" w:hAnsi="Tahoma" w:cs="Tahoma"/>
          <w:sz w:val="20"/>
          <w:szCs w:val="20"/>
        </w:rPr>
        <w:t xml:space="preserve"> Some of the concepts related to time, place and space</w:t>
      </w:r>
      <w:r w:rsidR="005F4D9A" w:rsidRPr="00982CCB">
        <w:rPr>
          <w:rFonts w:ascii="Tahoma" w:hAnsi="Tahoma" w:cs="Tahoma"/>
          <w:sz w:val="20"/>
          <w:szCs w:val="20"/>
        </w:rPr>
        <w:t xml:space="preserve"> that play an important role in the Renaissance are</w:t>
      </w:r>
      <w:r w:rsidR="0001451B" w:rsidRPr="00982CCB">
        <w:rPr>
          <w:rFonts w:ascii="Tahoma" w:hAnsi="Tahoma" w:cs="Tahoma"/>
          <w:sz w:val="20"/>
          <w:szCs w:val="20"/>
        </w:rPr>
        <w:t xml:space="preserve"> globalization, development, location, communication and civilization. </w:t>
      </w:r>
    </w:p>
    <w:p w:rsidR="00E91019" w:rsidRPr="00982CCB" w:rsidRDefault="005F4D9A" w:rsidP="00B519CE">
      <w:pPr>
        <w:spacing w:line="360" w:lineRule="auto"/>
        <w:rPr>
          <w:rFonts w:ascii="Tahoma" w:hAnsi="Tahoma" w:cs="Tahoma"/>
          <w:sz w:val="20"/>
          <w:szCs w:val="20"/>
        </w:rPr>
      </w:pPr>
      <w:r w:rsidRPr="00982CCB">
        <w:rPr>
          <w:rFonts w:ascii="Tahoma" w:hAnsi="Tahoma" w:cs="Tahoma"/>
          <w:sz w:val="20"/>
          <w:szCs w:val="20"/>
        </w:rPr>
        <w:t xml:space="preserve">For your </w:t>
      </w:r>
      <w:r w:rsidR="00E350F0" w:rsidRPr="00982CCB">
        <w:rPr>
          <w:rFonts w:ascii="Tahoma" w:hAnsi="Tahoma" w:cs="Tahoma"/>
          <w:sz w:val="20"/>
          <w:szCs w:val="20"/>
        </w:rPr>
        <w:t>current event assignment, you should select a story from the last 90 days</w:t>
      </w:r>
      <w:r w:rsidRPr="00982CCB">
        <w:rPr>
          <w:rFonts w:ascii="Tahoma" w:hAnsi="Tahoma" w:cs="Tahoma"/>
          <w:sz w:val="20"/>
          <w:szCs w:val="20"/>
        </w:rPr>
        <w:t xml:space="preserve"> that illustrates a contribution to the growth of science, technology or art</w:t>
      </w:r>
      <w:r w:rsidR="00E350F0" w:rsidRPr="00982CCB">
        <w:rPr>
          <w:rFonts w:ascii="Tahoma" w:hAnsi="Tahoma" w:cs="Tahoma"/>
          <w:sz w:val="20"/>
          <w:szCs w:val="20"/>
        </w:rPr>
        <w:t xml:space="preserve">. </w:t>
      </w:r>
      <w:r w:rsidRPr="00982CCB">
        <w:rPr>
          <w:rFonts w:ascii="Tahoma" w:hAnsi="Tahoma" w:cs="Tahoma"/>
          <w:sz w:val="20"/>
          <w:szCs w:val="20"/>
        </w:rPr>
        <w:t xml:space="preserve"> </w:t>
      </w:r>
      <w:r w:rsidR="00936167" w:rsidRPr="00982CCB">
        <w:rPr>
          <w:rFonts w:ascii="Tahoma" w:hAnsi="Tahoma" w:cs="Tahoma"/>
          <w:sz w:val="20"/>
          <w:szCs w:val="20"/>
        </w:rPr>
        <w:t xml:space="preserve">After summarizing your article, you should briefly connect it to our Learner Profile attribute of Communicators and to our Area of Interaction of Human Ingenuity. You should then analyze the contribution featured in your article using </w:t>
      </w:r>
      <w:r w:rsidRPr="00982CCB">
        <w:rPr>
          <w:rFonts w:ascii="Tahoma" w:hAnsi="Tahoma" w:cs="Tahoma"/>
          <w:sz w:val="20"/>
          <w:szCs w:val="20"/>
        </w:rPr>
        <w:t xml:space="preserve">developed descriptions, explanations </w:t>
      </w:r>
      <w:r w:rsidR="00936167" w:rsidRPr="00982CCB">
        <w:rPr>
          <w:rFonts w:ascii="Tahoma" w:hAnsi="Tahoma" w:cs="Tahoma"/>
          <w:sz w:val="20"/>
          <w:szCs w:val="20"/>
        </w:rPr>
        <w:t>and/or examples.</w:t>
      </w:r>
    </w:p>
    <w:p w:rsidR="003F18C0" w:rsidRPr="00982CCB" w:rsidRDefault="00936167" w:rsidP="003F18C0">
      <w:pPr>
        <w:spacing w:line="480" w:lineRule="auto"/>
        <w:rPr>
          <w:rFonts w:ascii="Tahoma" w:hAnsi="Tahoma" w:cs="Tahoma"/>
          <w:sz w:val="20"/>
          <w:szCs w:val="20"/>
        </w:rPr>
      </w:pPr>
      <w:r w:rsidRPr="00982CCB">
        <w:rPr>
          <w:rFonts w:ascii="Tahoma" w:hAnsi="Tahoma" w:cs="Tahoma"/>
          <w:sz w:val="20"/>
          <w:szCs w:val="20"/>
        </w:rPr>
        <w:t xml:space="preserve">Refer to the </w:t>
      </w:r>
      <w:r w:rsidR="000C278F" w:rsidRPr="00982CCB">
        <w:rPr>
          <w:rFonts w:ascii="Tahoma" w:hAnsi="Tahoma" w:cs="Tahoma"/>
          <w:sz w:val="20"/>
          <w:szCs w:val="20"/>
        </w:rPr>
        <w:t xml:space="preserve">graphic organizer </w:t>
      </w:r>
      <w:r w:rsidRPr="00982CCB">
        <w:rPr>
          <w:rFonts w:ascii="Tahoma" w:hAnsi="Tahoma" w:cs="Tahoma"/>
          <w:sz w:val="20"/>
          <w:szCs w:val="20"/>
        </w:rPr>
        <w:t>below to ensure that you have all the required elements</w:t>
      </w:r>
      <w:r w:rsidR="000C278F" w:rsidRPr="00982CCB">
        <w:rPr>
          <w:rFonts w:ascii="Tahoma" w:hAnsi="Tahoma" w:cs="Tahoma"/>
          <w:sz w:val="20"/>
          <w:szCs w:val="20"/>
        </w:rPr>
        <w:t>.</w:t>
      </w:r>
      <w:r w:rsidR="00496D39" w:rsidRPr="00982CCB">
        <w:rPr>
          <w:rFonts w:ascii="Tahoma" w:hAnsi="Tahoma" w:cs="Tahoma"/>
          <w:sz w:val="20"/>
          <w:szCs w:val="20"/>
        </w:rPr>
        <w:t xml:space="preserve"> </w:t>
      </w:r>
    </w:p>
    <w:p w:rsidR="000C278F" w:rsidRPr="00982CCB" w:rsidRDefault="00496D39" w:rsidP="000C278F">
      <w:pPr>
        <w:rPr>
          <w:sz w:val="20"/>
          <w:szCs w:val="20"/>
        </w:rPr>
      </w:pPr>
      <w:r w:rsidRPr="00982CCB">
        <w:rPr>
          <w:rFonts w:ascii="Tahoma" w:hAnsi="Tahoma" w:cs="Tahoma"/>
          <w:sz w:val="20"/>
          <w:szCs w:val="20"/>
        </w:rPr>
        <w:t xml:space="preserve"> </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8"/>
        <w:gridCol w:w="8460"/>
      </w:tblGrid>
      <w:tr w:rsidR="00056C30" w:rsidRPr="00982CCB" w:rsidTr="005F4D9A">
        <w:trPr>
          <w:trHeight w:val="150"/>
        </w:trPr>
        <w:tc>
          <w:tcPr>
            <w:tcW w:w="2268" w:type="dxa"/>
          </w:tcPr>
          <w:p w:rsidR="00056C30" w:rsidRPr="00982CCB" w:rsidRDefault="00056C30" w:rsidP="00056C30">
            <w:pPr>
              <w:rPr>
                <w:rFonts w:ascii="Tahoma" w:hAnsi="Tahoma" w:cs="Tahoma"/>
                <w:b/>
                <w:sz w:val="20"/>
                <w:szCs w:val="20"/>
              </w:rPr>
            </w:pPr>
            <w:r w:rsidRPr="00982CCB">
              <w:rPr>
                <w:rFonts w:ascii="Tahoma" w:hAnsi="Tahoma" w:cs="Tahoma"/>
                <w:b/>
                <w:sz w:val="20"/>
                <w:szCs w:val="20"/>
              </w:rPr>
              <w:t>Link to article:</w:t>
            </w:r>
          </w:p>
        </w:tc>
        <w:tc>
          <w:tcPr>
            <w:tcW w:w="8460" w:type="dxa"/>
            <w:shd w:val="clear" w:color="auto" w:fill="auto"/>
          </w:tcPr>
          <w:p w:rsidR="00056C30" w:rsidRPr="00982CCB" w:rsidRDefault="00936167">
            <w:pPr>
              <w:rPr>
                <w:rFonts w:ascii="Tahoma" w:hAnsi="Tahoma" w:cs="Tahoma"/>
                <w:sz w:val="20"/>
                <w:szCs w:val="20"/>
              </w:rPr>
            </w:pPr>
            <w:r w:rsidRPr="00982CCB">
              <w:rPr>
                <w:rFonts w:ascii="Tahoma" w:hAnsi="Tahoma" w:cs="Tahoma"/>
                <w:sz w:val="20"/>
                <w:szCs w:val="20"/>
              </w:rPr>
              <w:t>Please copy and paste the link to your article.</w:t>
            </w:r>
          </w:p>
        </w:tc>
      </w:tr>
      <w:tr w:rsidR="003C64B3" w:rsidRPr="00982CCB" w:rsidTr="005F4D9A">
        <w:trPr>
          <w:trHeight w:val="165"/>
        </w:trPr>
        <w:tc>
          <w:tcPr>
            <w:tcW w:w="2268" w:type="dxa"/>
          </w:tcPr>
          <w:p w:rsidR="003C64B3" w:rsidRPr="00982CCB" w:rsidRDefault="003C64B3" w:rsidP="00056C30">
            <w:pPr>
              <w:rPr>
                <w:rFonts w:ascii="Tahoma" w:hAnsi="Tahoma" w:cs="Tahoma"/>
                <w:b/>
                <w:sz w:val="20"/>
                <w:szCs w:val="20"/>
              </w:rPr>
            </w:pPr>
            <w:r w:rsidRPr="00982CCB">
              <w:rPr>
                <w:rFonts w:ascii="Tahoma" w:hAnsi="Tahoma" w:cs="Tahoma"/>
                <w:b/>
                <w:sz w:val="20"/>
                <w:szCs w:val="20"/>
              </w:rPr>
              <w:t>Summary</w:t>
            </w:r>
          </w:p>
        </w:tc>
        <w:tc>
          <w:tcPr>
            <w:tcW w:w="8460" w:type="dxa"/>
            <w:shd w:val="clear" w:color="auto" w:fill="auto"/>
          </w:tcPr>
          <w:p w:rsidR="003C64B3" w:rsidRPr="00982CCB" w:rsidRDefault="00013D2B" w:rsidP="00056C30">
            <w:pPr>
              <w:rPr>
                <w:rFonts w:ascii="Tahoma" w:hAnsi="Tahoma" w:cs="Tahoma"/>
                <w:sz w:val="20"/>
                <w:szCs w:val="20"/>
              </w:rPr>
            </w:pPr>
            <w:r w:rsidRPr="00982CCB">
              <w:rPr>
                <w:rFonts w:ascii="Tahoma" w:hAnsi="Tahoma" w:cs="Tahoma"/>
                <w:sz w:val="20"/>
                <w:szCs w:val="20"/>
              </w:rPr>
              <w:t>Who is your story about? What is your story about? When did it occur? Where did it occur? Why did it occur? How did it occur?</w:t>
            </w:r>
          </w:p>
        </w:tc>
      </w:tr>
      <w:tr w:rsidR="003C64B3" w:rsidRPr="00982CCB" w:rsidTr="005F4D9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268" w:type="dxa"/>
          </w:tcPr>
          <w:p w:rsidR="003C64B3" w:rsidRPr="00982CCB" w:rsidRDefault="005F4D9A" w:rsidP="00056C30">
            <w:pPr>
              <w:rPr>
                <w:rFonts w:ascii="Tahoma" w:hAnsi="Tahoma" w:cs="Tahoma"/>
                <w:sz w:val="20"/>
                <w:szCs w:val="20"/>
              </w:rPr>
            </w:pPr>
            <w:r w:rsidRPr="00982CCB">
              <w:rPr>
                <w:rFonts w:ascii="Tahoma" w:hAnsi="Tahoma" w:cs="Tahoma"/>
                <w:b/>
                <w:sz w:val="20"/>
                <w:szCs w:val="20"/>
              </w:rPr>
              <w:t xml:space="preserve">Learner Profile: </w:t>
            </w:r>
            <w:r w:rsidRPr="00982CCB">
              <w:rPr>
                <w:rFonts w:ascii="Tahoma" w:hAnsi="Tahoma" w:cs="Tahoma"/>
                <w:sz w:val="20"/>
                <w:szCs w:val="20"/>
              </w:rPr>
              <w:t>Communicators</w:t>
            </w:r>
          </w:p>
        </w:tc>
        <w:tc>
          <w:tcPr>
            <w:tcW w:w="8460" w:type="dxa"/>
          </w:tcPr>
          <w:p w:rsidR="005F4D9A" w:rsidRPr="00982CCB" w:rsidRDefault="00936167" w:rsidP="005F4D9A">
            <w:pPr>
              <w:rPr>
                <w:rFonts w:ascii="Tahoma" w:hAnsi="Tahoma" w:cs="Tahoma"/>
                <w:sz w:val="20"/>
                <w:szCs w:val="20"/>
              </w:rPr>
            </w:pPr>
            <w:r w:rsidRPr="00982CCB">
              <w:rPr>
                <w:rFonts w:ascii="Tahoma" w:hAnsi="Tahoma" w:cs="Tahoma"/>
                <w:sz w:val="20"/>
                <w:szCs w:val="20"/>
              </w:rPr>
              <w:t>Does your article feature someone who</w:t>
            </w:r>
            <w:r w:rsidR="005F4D9A" w:rsidRPr="00982CCB">
              <w:rPr>
                <w:rFonts w:ascii="Tahoma" w:hAnsi="Tahoma" w:cs="Tahoma"/>
                <w:sz w:val="20"/>
                <w:szCs w:val="20"/>
              </w:rPr>
              <w:t xml:space="preserve"> understand</w:t>
            </w:r>
            <w:r w:rsidRPr="00982CCB">
              <w:rPr>
                <w:rFonts w:ascii="Tahoma" w:hAnsi="Tahoma" w:cs="Tahoma"/>
                <w:sz w:val="20"/>
                <w:szCs w:val="20"/>
              </w:rPr>
              <w:t>s</w:t>
            </w:r>
            <w:r w:rsidR="005F4D9A" w:rsidRPr="00982CCB">
              <w:rPr>
                <w:rFonts w:ascii="Tahoma" w:hAnsi="Tahoma" w:cs="Tahoma"/>
                <w:sz w:val="20"/>
                <w:szCs w:val="20"/>
              </w:rPr>
              <w:t xml:space="preserve"> and express</w:t>
            </w:r>
            <w:r w:rsidRPr="00982CCB">
              <w:rPr>
                <w:rFonts w:ascii="Tahoma" w:hAnsi="Tahoma" w:cs="Tahoma"/>
                <w:sz w:val="20"/>
                <w:szCs w:val="20"/>
              </w:rPr>
              <w:t>es</w:t>
            </w:r>
            <w:r w:rsidR="005F4D9A" w:rsidRPr="00982CCB">
              <w:rPr>
                <w:rFonts w:ascii="Tahoma" w:hAnsi="Tahoma" w:cs="Tahoma"/>
                <w:sz w:val="20"/>
                <w:szCs w:val="20"/>
              </w:rPr>
              <w:t xml:space="preserve"> ideas and information confidently and creatively </w:t>
            </w:r>
            <w:r w:rsidRPr="00982CCB">
              <w:rPr>
                <w:rFonts w:ascii="Tahoma" w:hAnsi="Tahoma" w:cs="Tahoma"/>
                <w:sz w:val="20"/>
                <w:szCs w:val="20"/>
              </w:rPr>
              <w:t>in more than one language or</w:t>
            </w:r>
            <w:r w:rsidR="005F4D9A" w:rsidRPr="00982CCB">
              <w:rPr>
                <w:rFonts w:ascii="Tahoma" w:hAnsi="Tahoma" w:cs="Tahoma"/>
                <w:sz w:val="20"/>
                <w:szCs w:val="20"/>
              </w:rPr>
              <w:t xml:space="preserve"> in a variety </w:t>
            </w:r>
            <w:r w:rsidRPr="00982CCB">
              <w:rPr>
                <w:rFonts w:ascii="Tahoma" w:hAnsi="Tahoma" w:cs="Tahoma"/>
                <w:sz w:val="20"/>
                <w:szCs w:val="20"/>
              </w:rPr>
              <w:t xml:space="preserve">of modes of communication, or who </w:t>
            </w:r>
            <w:r w:rsidR="005F4D9A" w:rsidRPr="00982CCB">
              <w:rPr>
                <w:rFonts w:ascii="Tahoma" w:hAnsi="Tahoma" w:cs="Tahoma"/>
                <w:sz w:val="20"/>
                <w:szCs w:val="20"/>
              </w:rPr>
              <w:t>work</w:t>
            </w:r>
            <w:r w:rsidRPr="00982CCB">
              <w:rPr>
                <w:rFonts w:ascii="Tahoma" w:hAnsi="Tahoma" w:cs="Tahoma"/>
                <w:sz w:val="20"/>
                <w:szCs w:val="20"/>
              </w:rPr>
              <w:t>s effectively in collaboration with others?</w:t>
            </w:r>
          </w:p>
          <w:p w:rsidR="003C64B3" w:rsidRPr="00982CCB" w:rsidRDefault="003C64B3" w:rsidP="00056C30">
            <w:pPr>
              <w:rPr>
                <w:rFonts w:ascii="Tahoma" w:hAnsi="Tahoma" w:cs="Tahoma"/>
                <w:sz w:val="20"/>
                <w:szCs w:val="20"/>
              </w:rPr>
            </w:pPr>
          </w:p>
        </w:tc>
      </w:tr>
      <w:tr w:rsidR="003C64B3" w:rsidRPr="00982CCB" w:rsidTr="005F4D9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268" w:type="dxa"/>
          </w:tcPr>
          <w:p w:rsidR="003C64B3" w:rsidRPr="00982CCB" w:rsidRDefault="003C64B3" w:rsidP="00056C30">
            <w:pPr>
              <w:rPr>
                <w:rFonts w:ascii="Tahoma" w:hAnsi="Tahoma" w:cs="Tahoma"/>
                <w:b/>
                <w:sz w:val="20"/>
                <w:szCs w:val="20"/>
              </w:rPr>
            </w:pPr>
            <w:r w:rsidRPr="00982CCB">
              <w:rPr>
                <w:rFonts w:ascii="Tahoma" w:hAnsi="Tahoma" w:cs="Tahoma"/>
                <w:b/>
                <w:sz w:val="20"/>
                <w:szCs w:val="20"/>
              </w:rPr>
              <w:t xml:space="preserve">AOI: </w:t>
            </w:r>
            <w:r w:rsidRPr="00982CCB">
              <w:rPr>
                <w:rFonts w:ascii="Tahoma" w:hAnsi="Tahoma" w:cs="Tahoma"/>
                <w:sz w:val="20"/>
                <w:szCs w:val="20"/>
              </w:rPr>
              <w:t>Human Ingenuity</w:t>
            </w:r>
          </w:p>
        </w:tc>
        <w:tc>
          <w:tcPr>
            <w:tcW w:w="8460" w:type="dxa"/>
          </w:tcPr>
          <w:p w:rsidR="003C64B3" w:rsidRPr="00982CCB" w:rsidRDefault="00160B3D" w:rsidP="00056C30">
            <w:pPr>
              <w:rPr>
                <w:rFonts w:ascii="Tahoma" w:hAnsi="Tahoma" w:cs="Tahoma"/>
                <w:sz w:val="20"/>
                <w:szCs w:val="20"/>
              </w:rPr>
            </w:pPr>
            <w:r w:rsidRPr="00982CCB">
              <w:rPr>
                <w:rFonts w:ascii="Tahoma" w:hAnsi="Tahoma" w:cs="Tahoma"/>
                <w:sz w:val="20"/>
                <w:szCs w:val="20"/>
              </w:rPr>
              <w:t xml:space="preserve">How does the content of your current event relate to Human Ingenuity?  </w:t>
            </w:r>
            <w:r w:rsidR="00B12CCD" w:rsidRPr="00982CCB">
              <w:rPr>
                <w:rFonts w:ascii="Tahoma" w:hAnsi="Tahoma" w:cs="Tahoma"/>
                <w:sz w:val="20"/>
                <w:szCs w:val="20"/>
              </w:rPr>
              <w:t xml:space="preserve">Questions to consider: </w:t>
            </w:r>
            <w:r w:rsidRPr="00982CCB">
              <w:rPr>
                <w:rFonts w:ascii="Tahoma" w:hAnsi="Tahoma" w:cs="Tahoma"/>
                <w:sz w:val="20"/>
                <w:szCs w:val="20"/>
              </w:rPr>
              <w:t xml:space="preserve">Why and how do we create? What are the consequences of our creations? How do our creations improve or our quality of life? </w:t>
            </w:r>
          </w:p>
        </w:tc>
      </w:tr>
      <w:tr w:rsidR="003F18C0" w:rsidRPr="00982CCB" w:rsidTr="005F4D9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268" w:type="dxa"/>
          </w:tcPr>
          <w:p w:rsidR="003F18C0" w:rsidRPr="00982CCB" w:rsidRDefault="003F18C0" w:rsidP="00056C30">
            <w:pPr>
              <w:rPr>
                <w:rFonts w:ascii="Tahoma" w:hAnsi="Tahoma" w:cs="Tahoma"/>
                <w:b/>
                <w:sz w:val="20"/>
                <w:szCs w:val="20"/>
              </w:rPr>
            </w:pPr>
            <w:r w:rsidRPr="00982CCB">
              <w:rPr>
                <w:rFonts w:ascii="Tahoma" w:hAnsi="Tahoma" w:cs="Tahoma"/>
                <w:b/>
                <w:sz w:val="20"/>
                <w:szCs w:val="20"/>
              </w:rPr>
              <w:t>Objective C</w:t>
            </w:r>
            <w:r w:rsidR="00936167" w:rsidRPr="00982CCB">
              <w:rPr>
                <w:rFonts w:ascii="Tahoma" w:hAnsi="Tahoma" w:cs="Tahoma"/>
                <w:b/>
                <w:sz w:val="20"/>
                <w:szCs w:val="20"/>
              </w:rPr>
              <w:t>1</w:t>
            </w:r>
          </w:p>
        </w:tc>
        <w:tc>
          <w:tcPr>
            <w:tcW w:w="8460" w:type="dxa"/>
          </w:tcPr>
          <w:p w:rsidR="003F18C0" w:rsidRPr="00982CCB" w:rsidRDefault="00936167" w:rsidP="00056C30">
            <w:pPr>
              <w:rPr>
                <w:rFonts w:ascii="Tahoma" w:hAnsi="Tahoma" w:cs="Tahoma"/>
                <w:sz w:val="20"/>
                <w:szCs w:val="20"/>
              </w:rPr>
            </w:pPr>
            <w:r w:rsidRPr="00982CCB">
              <w:rPr>
                <w:rFonts w:ascii="Tahoma" w:hAnsi="Tahoma" w:cs="Tahoma"/>
                <w:sz w:val="20"/>
                <w:szCs w:val="20"/>
              </w:rPr>
              <w:t>Analyze your current event using the rubric below.</w:t>
            </w:r>
          </w:p>
        </w:tc>
      </w:tr>
    </w:tbl>
    <w:p w:rsidR="00982CCB" w:rsidRDefault="00982CCB" w:rsidP="00982CCB">
      <w:pPr>
        <w:jc w:val="center"/>
        <w:rPr>
          <w:rFonts w:ascii="Tahoma" w:hAnsi="Tahoma" w:cs="Tahoma"/>
          <w:sz w:val="20"/>
          <w:szCs w:val="20"/>
        </w:rPr>
      </w:pPr>
    </w:p>
    <w:p w:rsidR="00982CCB" w:rsidRDefault="00982CCB" w:rsidP="00982CCB">
      <w:pPr>
        <w:jc w:val="center"/>
        <w:rPr>
          <w:rFonts w:ascii="Tahoma" w:hAnsi="Tahoma" w:cs="Tahoma"/>
          <w:sz w:val="20"/>
          <w:szCs w:val="20"/>
        </w:rPr>
      </w:pPr>
    </w:p>
    <w:p w:rsidR="00982CCB" w:rsidRDefault="00982CCB" w:rsidP="00A22F71">
      <w:pPr>
        <w:rPr>
          <w:rFonts w:ascii="Tahoma" w:hAnsi="Tahoma" w:cs="Tahoma"/>
          <w:sz w:val="20"/>
          <w:szCs w:val="20"/>
        </w:rPr>
      </w:pPr>
    </w:p>
    <w:p w:rsidR="00A22F71" w:rsidRDefault="00A22F71" w:rsidP="00982CCB">
      <w:pPr>
        <w:jc w:val="center"/>
        <w:rPr>
          <w:rFonts w:ascii="Tahoma" w:hAnsi="Tahoma" w:cs="Tahoma"/>
          <w:sz w:val="20"/>
          <w:szCs w:val="20"/>
        </w:rPr>
      </w:pPr>
    </w:p>
    <w:p w:rsidR="009F05D4" w:rsidRPr="00982CCB" w:rsidRDefault="000C278F" w:rsidP="00982CCB">
      <w:pPr>
        <w:jc w:val="center"/>
        <w:rPr>
          <w:rFonts w:ascii="Tahoma" w:hAnsi="Tahoma" w:cs="Tahoma"/>
          <w:sz w:val="20"/>
          <w:szCs w:val="20"/>
        </w:rPr>
      </w:pPr>
      <w:r w:rsidRPr="00982CCB">
        <w:rPr>
          <w:rFonts w:ascii="Tahoma" w:hAnsi="Tahoma" w:cs="Tahoma"/>
          <w:sz w:val="20"/>
          <w:szCs w:val="20"/>
        </w:rPr>
        <w:t>Current Event</w:t>
      </w:r>
      <w:r w:rsidR="009F05D4" w:rsidRPr="00982CCB">
        <w:rPr>
          <w:rFonts w:ascii="Tahoma" w:hAnsi="Tahoma" w:cs="Tahoma"/>
          <w:sz w:val="20"/>
          <w:szCs w:val="20"/>
        </w:rPr>
        <w:t xml:space="preserve"> Assessment Rubric</w:t>
      </w:r>
    </w:p>
    <w:p w:rsidR="009F05D4" w:rsidRPr="00982CCB" w:rsidRDefault="005F4D9A" w:rsidP="009F05D4">
      <w:pPr>
        <w:jc w:val="center"/>
        <w:rPr>
          <w:rFonts w:ascii="Tahoma" w:hAnsi="Tahoma" w:cs="Tahoma"/>
          <w:sz w:val="20"/>
          <w:szCs w:val="20"/>
        </w:rPr>
      </w:pPr>
      <w:r w:rsidRPr="00982CCB">
        <w:rPr>
          <w:rFonts w:ascii="Tahoma" w:hAnsi="Tahoma" w:cs="Tahoma"/>
          <w:sz w:val="20"/>
          <w:szCs w:val="20"/>
        </w:rPr>
        <w:t>Objective C1</w:t>
      </w:r>
    </w:p>
    <w:p w:rsidR="009F05D4" w:rsidRPr="00982CCB" w:rsidRDefault="009F05D4" w:rsidP="009F05D4">
      <w:pPr>
        <w:jc w:val="center"/>
        <w:rPr>
          <w:rFonts w:ascii="Tahoma" w:hAnsi="Tahoma" w:cs="Tahoma"/>
          <w:b/>
          <w:color w:val="808080" w:themeColor="background1" w:themeShade="80"/>
          <w:sz w:val="20"/>
          <w:szCs w:val="20"/>
        </w:rPr>
      </w:pPr>
      <w:r w:rsidRPr="00982CCB">
        <w:rPr>
          <w:rFonts w:ascii="Tahoma" w:hAnsi="Tahoma" w:cs="Tahoma"/>
          <w:sz w:val="20"/>
          <w:szCs w:val="20"/>
        </w:rPr>
        <w:t>MYP 2</w:t>
      </w:r>
    </w:p>
    <w:p w:rsidR="009F05D4" w:rsidRPr="00982CCB" w:rsidRDefault="009F05D4">
      <w:pPr>
        <w:rPr>
          <w:rFonts w:ascii="Tahoma" w:hAnsi="Tahoma"/>
          <w:b/>
          <w:color w:val="808080" w:themeColor="background1" w:themeShade="80"/>
          <w:sz w:val="20"/>
          <w:szCs w:val="20"/>
        </w:rPr>
      </w:pPr>
    </w:p>
    <w:p w:rsidR="009F05D4" w:rsidRPr="00982CCB" w:rsidRDefault="009F05D4">
      <w:pPr>
        <w:rPr>
          <w:rFonts w:ascii="Tahoma" w:hAnsi="Tahoma"/>
          <w:color w:val="000000" w:themeColor="text1"/>
          <w:sz w:val="20"/>
          <w:szCs w:val="20"/>
        </w:rPr>
      </w:pPr>
      <w:r w:rsidRPr="00982CCB">
        <w:rPr>
          <w:rFonts w:ascii="Tahoma" w:hAnsi="Tahoma"/>
          <w:color w:val="000000" w:themeColor="text1"/>
          <w:sz w:val="20"/>
          <w:szCs w:val="20"/>
        </w:rPr>
        <w:t>Name:</w:t>
      </w:r>
      <w:r w:rsidRPr="00982CCB">
        <w:rPr>
          <w:rFonts w:ascii="Tahoma" w:hAnsi="Tahoma"/>
          <w:color w:val="000000" w:themeColor="text1"/>
          <w:sz w:val="20"/>
          <w:szCs w:val="20"/>
        </w:rPr>
        <w:tab/>
      </w:r>
      <w:r w:rsidRPr="00982CCB">
        <w:rPr>
          <w:rFonts w:ascii="Tahoma" w:hAnsi="Tahoma"/>
          <w:color w:val="000000" w:themeColor="text1"/>
          <w:sz w:val="20"/>
          <w:szCs w:val="20"/>
        </w:rPr>
        <w:tab/>
      </w:r>
      <w:r w:rsidRPr="00982CCB">
        <w:rPr>
          <w:rFonts w:ascii="Tahoma" w:hAnsi="Tahoma"/>
          <w:color w:val="000000" w:themeColor="text1"/>
          <w:sz w:val="20"/>
          <w:szCs w:val="20"/>
        </w:rPr>
        <w:tab/>
      </w:r>
      <w:r w:rsidRPr="00982CCB">
        <w:rPr>
          <w:rFonts w:ascii="Tahoma" w:hAnsi="Tahoma"/>
          <w:color w:val="000000" w:themeColor="text1"/>
          <w:sz w:val="20"/>
          <w:szCs w:val="20"/>
        </w:rPr>
        <w:tab/>
      </w:r>
      <w:r w:rsidRPr="00982CCB">
        <w:rPr>
          <w:rFonts w:ascii="Tahoma" w:hAnsi="Tahoma"/>
          <w:color w:val="000000" w:themeColor="text1"/>
          <w:sz w:val="20"/>
          <w:szCs w:val="20"/>
        </w:rPr>
        <w:tab/>
      </w:r>
      <w:r w:rsidRPr="00982CCB">
        <w:rPr>
          <w:rFonts w:ascii="Tahoma" w:hAnsi="Tahoma"/>
          <w:color w:val="000000" w:themeColor="text1"/>
          <w:sz w:val="20"/>
          <w:szCs w:val="20"/>
        </w:rPr>
        <w:tab/>
      </w:r>
      <w:r w:rsidRPr="00982CCB">
        <w:rPr>
          <w:rFonts w:ascii="Tahoma" w:hAnsi="Tahoma"/>
          <w:color w:val="000000" w:themeColor="text1"/>
          <w:sz w:val="20"/>
          <w:szCs w:val="20"/>
        </w:rPr>
        <w:tab/>
      </w:r>
      <w:r w:rsidRPr="00982CCB">
        <w:rPr>
          <w:rFonts w:ascii="Tahoma" w:hAnsi="Tahoma"/>
          <w:color w:val="000000" w:themeColor="text1"/>
          <w:sz w:val="20"/>
          <w:szCs w:val="20"/>
        </w:rPr>
        <w:tab/>
      </w:r>
      <w:r w:rsidRPr="00982CCB">
        <w:rPr>
          <w:rFonts w:ascii="Tahoma" w:hAnsi="Tahoma"/>
          <w:color w:val="000000" w:themeColor="text1"/>
          <w:sz w:val="20"/>
          <w:szCs w:val="20"/>
        </w:rPr>
        <w:tab/>
      </w:r>
      <w:r w:rsidRPr="00982CCB">
        <w:rPr>
          <w:rFonts w:ascii="Tahoma" w:hAnsi="Tahoma"/>
          <w:color w:val="000000" w:themeColor="text1"/>
          <w:sz w:val="20"/>
          <w:szCs w:val="20"/>
        </w:rPr>
        <w:tab/>
      </w:r>
      <w:r w:rsidR="00A22F71">
        <w:rPr>
          <w:rFonts w:ascii="Tahoma" w:hAnsi="Tahoma"/>
          <w:color w:val="000000" w:themeColor="text1"/>
          <w:sz w:val="20"/>
          <w:szCs w:val="20"/>
        </w:rPr>
        <w:tab/>
      </w:r>
      <w:r w:rsidRPr="00982CCB">
        <w:rPr>
          <w:rFonts w:ascii="Tahoma" w:hAnsi="Tahoma"/>
          <w:color w:val="000000" w:themeColor="text1"/>
          <w:sz w:val="20"/>
          <w:szCs w:val="20"/>
        </w:rPr>
        <w:t>Date:</w:t>
      </w:r>
    </w:p>
    <w:p w:rsidR="00FE5BEC" w:rsidRPr="00982CCB" w:rsidRDefault="00FE5BEC">
      <w:pPr>
        <w:rPr>
          <w:rFonts w:ascii="Tahoma" w:hAnsi="Tahoma"/>
          <w:color w:val="000000" w:themeColor="text1"/>
          <w:sz w:val="20"/>
          <w:szCs w:val="20"/>
        </w:rPr>
      </w:pPr>
    </w:p>
    <w:p w:rsidR="00993FF8" w:rsidRPr="00982CCB" w:rsidRDefault="00993FF8">
      <w:pPr>
        <w:rPr>
          <w:rFonts w:ascii="Tahoma" w:hAnsi="Tahoma"/>
          <w:color w:val="808080" w:themeColor="background1" w:themeShade="80"/>
          <w:sz w:val="20"/>
          <w:szCs w:val="20"/>
        </w:rPr>
      </w:pPr>
      <w:r w:rsidRPr="00982CCB">
        <w:rPr>
          <w:rFonts w:ascii="Tahoma" w:hAnsi="Tahoma"/>
          <w:color w:val="808080" w:themeColor="background1" w:themeShade="80"/>
          <w:sz w:val="20"/>
          <w:szCs w:val="20"/>
        </w:rPr>
        <w:t>Criterion C: Thinking critically</w:t>
      </w:r>
    </w:p>
    <w:p w:rsidR="00E36ACD" w:rsidRPr="00982CCB" w:rsidRDefault="00E36ACD">
      <w:pPr>
        <w:rPr>
          <w:rFonts w:ascii="Tahoma" w:hAnsi="Tahoma"/>
          <w:color w:val="808080" w:themeColor="background1" w:themeShade="80"/>
          <w:sz w:val="20"/>
          <w:szCs w:val="20"/>
        </w:rPr>
      </w:pPr>
      <w:r w:rsidRPr="00982CCB">
        <w:rPr>
          <w:rFonts w:ascii="Tahoma" w:hAnsi="Tahoma"/>
          <w:color w:val="808080" w:themeColor="background1" w:themeShade="80"/>
          <w:sz w:val="20"/>
          <w:szCs w:val="20"/>
        </w:rPr>
        <w:t>Maximum: 8</w:t>
      </w:r>
    </w:p>
    <w:tbl>
      <w:tblPr>
        <w:tblStyle w:val="TableGrid"/>
        <w:tblpPr w:leftFromText="180" w:rightFromText="180" w:vertAnchor="text" w:horzAnchor="page" w:tblpX="1549" w:tblpY="24"/>
        <w:tblW w:w="0" w:type="auto"/>
        <w:tblLook w:val="00BF"/>
      </w:tblPr>
      <w:tblGrid>
        <w:gridCol w:w="1574"/>
        <w:gridCol w:w="8002"/>
      </w:tblGrid>
      <w:tr w:rsidR="00993FF8" w:rsidRPr="00982CCB" w:rsidTr="00993FF8">
        <w:tc>
          <w:tcPr>
            <w:tcW w:w="1574" w:type="dxa"/>
            <w:shd w:val="clear" w:color="auto" w:fill="D9D9D9" w:themeFill="background1" w:themeFillShade="D9"/>
          </w:tcPr>
          <w:p w:rsidR="00993FF8" w:rsidRPr="00982CCB" w:rsidRDefault="00993FF8" w:rsidP="00993FF8">
            <w:pPr>
              <w:jc w:val="center"/>
              <w:rPr>
                <w:rFonts w:ascii="Tahoma" w:hAnsi="Tahoma"/>
                <w:color w:val="808080" w:themeColor="background1" w:themeShade="80"/>
                <w:sz w:val="20"/>
                <w:szCs w:val="20"/>
              </w:rPr>
            </w:pPr>
            <w:r w:rsidRPr="00982CCB">
              <w:rPr>
                <w:rFonts w:ascii="Tahoma" w:hAnsi="Tahoma"/>
                <w:color w:val="808080" w:themeColor="background1" w:themeShade="80"/>
                <w:sz w:val="20"/>
                <w:szCs w:val="20"/>
              </w:rPr>
              <w:t>Achievement level</w:t>
            </w:r>
          </w:p>
        </w:tc>
        <w:tc>
          <w:tcPr>
            <w:tcW w:w="8002" w:type="dxa"/>
            <w:shd w:val="clear" w:color="auto" w:fill="D9D9D9" w:themeFill="background1" w:themeFillShade="D9"/>
          </w:tcPr>
          <w:p w:rsidR="00993FF8" w:rsidRPr="00982CCB" w:rsidRDefault="00E36ACD" w:rsidP="00993FF8">
            <w:pPr>
              <w:rPr>
                <w:rFonts w:ascii="Times New Roman" w:hAnsi="Times New Roman"/>
                <w:color w:val="808080" w:themeColor="background1" w:themeShade="80"/>
                <w:sz w:val="20"/>
                <w:szCs w:val="20"/>
              </w:rPr>
            </w:pPr>
            <w:r w:rsidRPr="00982CCB">
              <w:rPr>
                <w:rFonts w:ascii="Tahoma" w:hAnsi="Tahoma"/>
                <w:color w:val="808080" w:themeColor="background1" w:themeShade="80"/>
                <w:sz w:val="20"/>
                <w:szCs w:val="20"/>
              </w:rPr>
              <w:t xml:space="preserve">Year </w:t>
            </w:r>
            <w:r w:rsidR="00FE5BEC" w:rsidRPr="00982CCB">
              <w:rPr>
                <w:rFonts w:ascii="Tahoma" w:hAnsi="Tahoma"/>
                <w:color w:val="808080" w:themeColor="background1" w:themeShade="80"/>
                <w:sz w:val="20"/>
                <w:szCs w:val="20"/>
              </w:rPr>
              <w:t>3</w:t>
            </w:r>
            <w:r w:rsidR="00993FF8" w:rsidRPr="00982CCB">
              <w:rPr>
                <w:rFonts w:ascii="Tahoma" w:hAnsi="Tahoma"/>
                <w:color w:val="808080" w:themeColor="background1" w:themeShade="80"/>
                <w:sz w:val="20"/>
                <w:szCs w:val="20"/>
              </w:rPr>
              <w:t xml:space="preserve"> </w:t>
            </w:r>
            <w:r w:rsidR="00D87954" w:rsidRPr="00982CCB">
              <w:rPr>
                <w:rFonts w:ascii="Tahoma" w:hAnsi="Tahoma"/>
                <w:color w:val="808080" w:themeColor="background1" w:themeShade="80"/>
                <w:sz w:val="20"/>
                <w:szCs w:val="20"/>
              </w:rPr>
              <w:t xml:space="preserve">and 2 </w:t>
            </w:r>
            <w:r w:rsidR="00993FF8" w:rsidRPr="00982CCB">
              <w:rPr>
                <w:rFonts w:ascii="Tahoma" w:hAnsi="Tahoma"/>
                <w:color w:val="808080" w:themeColor="background1" w:themeShade="80"/>
                <w:sz w:val="20"/>
                <w:szCs w:val="20"/>
              </w:rPr>
              <w:t>assessment criteria</w:t>
            </w:r>
          </w:p>
        </w:tc>
      </w:tr>
      <w:tr w:rsidR="00993FF8" w:rsidRPr="00982CCB" w:rsidTr="00993FF8">
        <w:tc>
          <w:tcPr>
            <w:tcW w:w="1574" w:type="dxa"/>
          </w:tcPr>
          <w:p w:rsidR="00993FF8" w:rsidRPr="00982CCB" w:rsidRDefault="00993FF8" w:rsidP="00993FF8">
            <w:pPr>
              <w:jc w:val="center"/>
              <w:rPr>
                <w:rFonts w:ascii="Tahoma" w:hAnsi="Tahoma"/>
                <w:sz w:val="20"/>
                <w:szCs w:val="20"/>
              </w:rPr>
            </w:pPr>
            <w:r w:rsidRPr="00982CCB">
              <w:rPr>
                <w:rFonts w:ascii="Tahoma" w:hAnsi="Tahoma"/>
                <w:sz w:val="20"/>
                <w:szCs w:val="20"/>
              </w:rPr>
              <w:t>0</w:t>
            </w:r>
          </w:p>
        </w:tc>
        <w:tc>
          <w:tcPr>
            <w:tcW w:w="8002" w:type="dxa"/>
          </w:tcPr>
          <w:p w:rsidR="00993FF8" w:rsidRPr="00982CCB" w:rsidRDefault="00993FF8" w:rsidP="00993FF8">
            <w:pPr>
              <w:rPr>
                <w:rFonts w:ascii="Tahoma" w:hAnsi="Tahoma"/>
                <w:sz w:val="20"/>
                <w:szCs w:val="20"/>
              </w:rPr>
            </w:pPr>
            <w:r w:rsidRPr="00982CCB">
              <w:rPr>
                <w:rFonts w:ascii="Tahoma" w:hAnsi="Tahoma"/>
                <w:sz w:val="20"/>
                <w:szCs w:val="20"/>
              </w:rPr>
              <w:t>The student does not reach</w:t>
            </w:r>
            <w:r w:rsidRPr="00982CCB">
              <w:rPr>
                <w:rFonts w:ascii="Times New Roman" w:hAnsi="Times New Roman"/>
                <w:sz w:val="20"/>
                <w:szCs w:val="20"/>
              </w:rPr>
              <w:t xml:space="preserve"> </w:t>
            </w:r>
            <w:r w:rsidRPr="00982CCB">
              <w:rPr>
                <w:rFonts w:ascii="Tahoma" w:hAnsi="Tahoma"/>
                <w:sz w:val="20"/>
                <w:szCs w:val="20"/>
              </w:rPr>
              <w:t>a standard described by any</w:t>
            </w:r>
            <w:r w:rsidRPr="00982CCB">
              <w:rPr>
                <w:rFonts w:ascii="Times New Roman" w:hAnsi="Times New Roman"/>
                <w:sz w:val="20"/>
                <w:szCs w:val="20"/>
              </w:rPr>
              <w:t xml:space="preserve"> </w:t>
            </w:r>
            <w:r w:rsidRPr="00982CCB">
              <w:rPr>
                <w:rFonts w:ascii="Tahoma" w:hAnsi="Tahoma"/>
                <w:sz w:val="20"/>
                <w:szCs w:val="20"/>
              </w:rPr>
              <w:t>of the descriptors below.</w:t>
            </w:r>
          </w:p>
        </w:tc>
      </w:tr>
      <w:tr w:rsidR="00993FF8" w:rsidRPr="00982CCB" w:rsidTr="00993FF8">
        <w:tc>
          <w:tcPr>
            <w:tcW w:w="1574" w:type="dxa"/>
          </w:tcPr>
          <w:p w:rsidR="00993FF8" w:rsidRPr="00982CCB" w:rsidRDefault="00993FF8" w:rsidP="00993FF8">
            <w:pPr>
              <w:jc w:val="center"/>
              <w:rPr>
                <w:rFonts w:ascii="Tahoma" w:hAnsi="Tahoma"/>
                <w:sz w:val="20"/>
                <w:szCs w:val="20"/>
              </w:rPr>
            </w:pPr>
            <w:r w:rsidRPr="00982CCB">
              <w:rPr>
                <w:rFonts w:ascii="Tahoma" w:hAnsi="Tahoma"/>
                <w:sz w:val="20"/>
                <w:szCs w:val="20"/>
              </w:rPr>
              <w:t>1-2</w:t>
            </w:r>
          </w:p>
        </w:tc>
        <w:tc>
          <w:tcPr>
            <w:tcW w:w="8002" w:type="dxa"/>
          </w:tcPr>
          <w:p w:rsidR="00993FF8" w:rsidRPr="00982CCB" w:rsidRDefault="00993FF8" w:rsidP="00993FF8">
            <w:pPr>
              <w:rPr>
                <w:rFonts w:ascii="Tahoma" w:hAnsi="Tahoma"/>
                <w:sz w:val="20"/>
                <w:szCs w:val="20"/>
              </w:rPr>
            </w:pPr>
            <w:r w:rsidRPr="00982CCB">
              <w:rPr>
                <w:rFonts w:ascii="Tahoma" w:hAnsi="Tahoma"/>
                <w:sz w:val="20"/>
                <w:szCs w:val="20"/>
              </w:rPr>
              <w:t>The student:</w:t>
            </w:r>
          </w:p>
          <w:p w:rsidR="00993FF8" w:rsidRPr="00982CCB" w:rsidRDefault="00936167" w:rsidP="00993FF8">
            <w:pPr>
              <w:pStyle w:val="ListParagraph"/>
              <w:numPr>
                <w:ilvl w:val="0"/>
                <w:numId w:val="1"/>
              </w:numPr>
              <w:rPr>
                <w:rFonts w:ascii="Tahoma" w:hAnsi="Tahoma"/>
                <w:sz w:val="20"/>
                <w:szCs w:val="20"/>
              </w:rPr>
            </w:pPr>
            <w:r w:rsidRPr="00982CCB">
              <w:rPr>
                <w:rFonts w:ascii="Tahoma" w:hAnsi="Tahoma"/>
                <w:b/>
                <w:sz w:val="20"/>
                <w:szCs w:val="20"/>
              </w:rPr>
              <w:t xml:space="preserve">makes a limited attempt </w:t>
            </w:r>
            <w:r w:rsidR="00982CCB" w:rsidRPr="00982CCB">
              <w:rPr>
                <w:rFonts w:ascii="Tahoma" w:hAnsi="Tahoma"/>
                <w:sz w:val="20"/>
                <w:szCs w:val="20"/>
              </w:rPr>
              <w:t>to analyze the current event by</w:t>
            </w:r>
          </w:p>
          <w:p w:rsidR="00936167" w:rsidRPr="00982CCB" w:rsidRDefault="00982CCB" w:rsidP="00936167">
            <w:pPr>
              <w:pStyle w:val="ListParagraph"/>
              <w:numPr>
                <w:ilvl w:val="1"/>
                <w:numId w:val="1"/>
              </w:numPr>
              <w:rPr>
                <w:rFonts w:ascii="Tahoma" w:hAnsi="Tahoma"/>
                <w:sz w:val="20"/>
                <w:szCs w:val="20"/>
              </w:rPr>
            </w:pPr>
            <w:r w:rsidRPr="00982CCB">
              <w:rPr>
                <w:rFonts w:ascii="Tahoma" w:hAnsi="Tahoma"/>
                <w:sz w:val="20"/>
                <w:szCs w:val="20"/>
              </w:rPr>
              <w:t>summarizing the article</w:t>
            </w:r>
          </w:p>
          <w:p w:rsidR="00982CCB" w:rsidRPr="00982CCB" w:rsidRDefault="00982CCB" w:rsidP="00936167">
            <w:pPr>
              <w:pStyle w:val="ListParagraph"/>
              <w:numPr>
                <w:ilvl w:val="1"/>
                <w:numId w:val="1"/>
              </w:numPr>
              <w:rPr>
                <w:rFonts w:ascii="Tahoma" w:hAnsi="Tahoma"/>
                <w:sz w:val="20"/>
                <w:szCs w:val="20"/>
              </w:rPr>
            </w:pPr>
            <w:r w:rsidRPr="00982CCB">
              <w:rPr>
                <w:rFonts w:ascii="Tahoma" w:hAnsi="Tahoma"/>
                <w:sz w:val="20"/>
                <w:szCs w:val="20"/>
              </w:rPr>
              <w:t>connecting the article to the LP of Communicators</w:t>
            </w:r>
          </w:p>
          <w:p w:rsidR="00982CCB" w:rsidRPr="00982CCB" w:rsidRDefault="00982CCB" w:rsidP="00936167">
            <w:pPr>
              <w:pStyle w:val="ListParagraph"/>
              <w:numPr>
                <w:ilvl w:val="1"/>
                <w:numId w:val="1"/>
              </w:numPr>
              <w:rPr>
                <w:rFonts w:ascii="Tahoma" w:hAnsi="Tahoma"/>
                <w:sz w:val="20"/>
                <w:szCs w:val="20"/>
              </w:rPr>
            </w:pPr>
            <w:r w:rsidRPr="00982CCB">
              <w:rPr>
                <w:rFonts w:ascii="Tahoma" w:hAnsi="Tahoma"/>
                <w:sz w:val="20"/>
                <w:szCs w:val="20"/>
              </w:rPr>
              <w:t>connecting the article to the AOI of Human Ingenuity</w:t>
            </w:r>
          </w:p>
          <w:p w:rsidR="00982CCB" w:rsidRPr="00982CCB" w:rsidRDefault="00982CCB" w:rsidP="00936167">
            <w:pPr>
              <w:pStyle w:val="ListParagraph"/>
              <w:numPr>
                <w:ilvl w:val="1"/>
                <w:numId w:val="1"/>
              </w:numPr>
              <w:rPr>
                <w:rFonts w:ascii="Tahoma" w:hAnsi="Tahoma"/>
                <w:sz w:val="20"/>
                <w:szCs w:val="20"/>
              </w:rPr>
            </w:pPr>
            <w:r w:rsidRPr="00982CCB">
              <w:rPr>
                <w:rFonts w:ascii="Tahoma" w:hAnsi="Tahoma"/>
                <w:sz w:val="20"/>
                <w:szCs w:val="20"/>
              </w:rPr>
              <w:t>identifying a contribution</w:t>
            </w:r>
          </w:p>
        </w:tc>
      </w:tr>
      <w:tr w:rsidR="00993FF8" w:rsidRPr="00982CCB" w:rsidTr="00993FF8">
        <w:tc>
          <w:tcPr>
            <w:tcW w:w="1574" w:type="dxa"/>
          </w:tcPr>
          <w:p w:rsidR="00993FF8" w:rsidRPr="00982CCB" w:rsidRDefault="00993FF8" w:rsidP="00993FF8">
            <w:pPr>
              <w:jc w:val="center"/>
              <w:rPr>
                <w:rFonts w:ascii="Tahoma" w:hAnsi="Tahoma"/>
                <w:sz w:val="20"/>
                <w:szCs w:val="20"/>
              </w:rPr>
            </w:pPr>
            <w:r w:rsidRPr="00982CCB">
              <w:rPr>
                <w:rFonts w:ascii="Tahoma" w:hAnsi="Tahoma"/>
                <w:sz w:val="20"/>
                <w:szCs w:val="20"/>
              </w:rPr>
              <w:t>3-4</w:t>
            </w:r>
          </w:p>
        </w:tc>
        <w:tc>
          <w:tcPr>
            <w:tcW w:w="8002" w:type="dxa"/>
          </w:tcPr>
          <w:p w:rsidR="00993FF8" w:rsidRPr="00982CCB" w:rsidRDefault="00993FF8" w:rsidP="00993FF8">
            <w:pPr>
              <w:rPr>
                <w:rFonts w:ascii="Tahoma" w:hAnsi="Tahoma"/>
                <w:sz w:val="20"/>
                <w:szCs w:val="20"/>
              </w:rPr>
            </w:pPr>
            <w:r w:rsidRPr="00982CCB">
              <w:rPr>
                <w:rFonts w:ascii="Tahoma" w:hAnsi="Tahoma"/>
                <w:sz w:val="20"/>
                <w:szCs w:val="20"/>
              </w:rPr>
              <w:t>The student:</w:t>
            </w:r>
          </w:p>
          <w:p w:rsidR="00982CCB" w:rsidRPr="00982CCB" w:rsidRDefault="00982CCB" w:rsidP="00982CCB">
            <w:pPr>
              <w:pStyle w:val="ListParagraph"/>
              <w:numPr>
                <w:ilvl w:val="0"/>
                <w:numId w:val="1"/>
              </w:numPr>
              <w:rPr>
                <w:rFonts w:ascii="Tahoma" w:hAnsi="Tahoma"/>
                <w:sz w:val="20"/>
                <w:szCs w:val="20"/>
              </w:rPr>
            </w:pPr>
            <w:r w:rsidRPr="00982CCB">
              <w:rPr>
                <w:rFonts w:ascii="Tahoma" w:hAnsi="Tahoma"/>
                <w:sz w:val="20"/>
                <w:szCs w:val="20"/>
              </w:rPr>
              <w:t xml:space="preserve">makes a </w:t>
            </w:r>
            <w:r w:rsidRPr="00982CCB">
              <w:rPr>
                <w:rFonts w:ascii="Tahoma" w:hAnsi="Tahoma"/>
                <w:b/>
                <w:sz w:val="20"/>
                <w:szCs w:val="20"/>
              </w:rPr>
              <w:t xml:space="preserve">simple </w:t>
            </w:r>
            <w:r w:rsidRPr="00982CCB">
              <w:rPr>
                <w:rFonts w:ascii="Tahoma" w:hAnsi="Tahoma"/>
                <w:sz w:val="20"/>
                <w:szCs w:val="20"/>
              </w:rPr>
              <w:t>analysis of the current event by</w:t>
            </w:r>
          </w:p>
          <w:p w:rsidR="00982CCB" w:rsidRPr="00982CCB" w:rsidRDefault="00982CCB" w:rsidP="00982CCB">
            <w:pPr>
              <w:pStyle w:val="ListParagraph"/>
              <w:numPr>
                <w:ilvl w:val="1"/>
                <w:numId w:val="1"/>
              </w:numPr>
              <w:rPr>
                <w:rFonts w:ascii="Tahoma" w:hAnsi="Tahoma"/>
                <w:sz w:val="20"/>
                <w:szCs w:val="20"/>
              </w:rPr>
            </w:pPr>
            <w:r w:rsidRPr="00982CCB">
              <w:rPr>
                <w:rFonts w:ascii="Tahoma" w:hAnsi="Tahoma"/>
                <w:sz w:val="20"/>
                <w:szCs w:val="20"/>
              </w:rPr>
              <w:t>summarizing the article</w:t>
            </w:r>
          </w:p>
          <w:p w:rsidR="00982CCB" w:rsidRPr="00982CCB" w:rsidRDefault="00982CCB" w:rsidP="00982CCB">
            <w:pPr>
              <w:pStyle w:val="ListParagraph"/>
              <w:numPr>
                <w:ilvl w:val="1"/>
                <w:numId w:val="1"/>
              </w:numPr>
              <w:rPr>
                <w:rFonts w:ascii="Tahoma" w:hAnsi="Tahoma"/>
                <w:sz w:val="20"/>
                <w:szCs w:val="20"/>
              </w:rPr>
            </w:pPr>
            <w:r w:rsidRPr="00982CCB">
              <w:rPr>
                <w:rFonts w:ascii="Tahoma" w:hAnsi="Tahoma"/>
                <w:sz w:val="20"/>
                <w:szCs w:val="20"/>
              </w:rPr>
              <w:t>connecting the article to the LP of Communicators</w:t>
            </w:r>
          </w:p>
          <w:p w:rsidR="00982CCB" w:rsidRPr="00982CCB" w:rsidRDefault="00982CCB" w:rsidP="00982CCB">
            <w:pPr>
              <w:pStyle w:val="ListParagraph"/>
              <w:numPr>
                <w:ilvl w:val="1"/>
                <w:numId w:val="1"/>
              </w:numPr>
              <w:rPr>
                <w:rFonts w:ascii="Tahoma" w:hAnsi="Tahoma"/>
                <w:sz w:val="20"/>
                <w:szCs w:val="20"/>
              </w:rPr>
            </w:pPr>
            <w:r w:rsidRPr="00982CCB">
              <w:rPr>
                <w:rFonts w:ascii="Tahoma" w:hAnsi="Tahoma"/>
                <w:sz w:val="20"/>
                <w:szCs w:val="20"/>
              </w:rPr>
              <w:t>connecting the article to the AOI of Human Ingenuity</w:t>
            </w:r>
          </w:p>
          <w:p w:rsidR="00993FF8" w:rsidRPr="00982CCB" w:rsidRDefault="00982CCB" w:rsidP="00982CCB">
            <w:pPr>
              <w:pStyle w:val="ListParagraph"/>
              <w:numPr>
                <w:ilvl w:val="1"/>
                <w:numId w:val="1"/>
              </w:numPr>
              <w:rPr>
                <w:rFonts w:ascii="Times New Roman" w:hAnsi="Times New Roman"/>
                <w:sz w:val="20"/>
                <w:szCs w:val="20"/>
              </w:rPr>
            </w:pPr>
            <w:r w:rsidRPr="00982CCB">
              <w:rPr>
                <w:rFonts w:ascii="Tahoma" w:hAnsi="Tahoma"/>
                <w:sz w:val="20"/>
                <w:szCs w:val="20"/>
              </w:rPr>
              <w:t>identifying a contribution</w:t>
            </w:r>
          </w:p>
          <w:p w:rsidR="00982CCB" w:rsidRPr="00982CCB" w:rsidRDefault="00982CCB" w:rsidP="00982CCB">
            <w:pPr>
              <w:pStyle w:val="ListParagraph"/>
              <w:numPr>
                <w:ilvl w:val="1"/>
                <w:numId w:val="1"/>
              </w:numPr>
              <w:rPr>
                <w:rFonts w:ascii="Times New Roman" w:hAnsi="Times New Roman"/>
                <w:sz w:val="20"/>
                <w:szCs w:val="20"/>
              </w:rPr>
            </w:pPr>
            <w:r w:rsidRPr="00982CCB">
              <w:rPr>
                <w:rFonts w:ascii="Tahoma" w:hAnsi="Tahoma"/>
                <w:sz w:val="20"/>
                <w:szCs w:val="20"/>
              </w:rPr>
              <w:t>providing at least one supporting detail</w:t>
            </w:r>
          </w:p>
        </w:tc>
      </w:tr>
      <w:tr w:rsidR="00993FF8" w:rsidRPr="00982CCB" w:rsidTr="00993FF8">
        <w:tc>
          <w:tcPr>
            <w:tcW w:w="1574" w:type="dxa"/>
          </w:tcPr>
          <w:p w:rsidR="00993FF8" w:rsidRPr="00982CCB" w:rsidRDefault="00993FF8" w:rsidP="00993FF8">
            <w:pPr>
              <w:jc w:val="center"/>
              <w:rPr>
                <w:rFonts w:ascii="Tahoma" w:hAnsi="Tahoma"/>
                <w:sz w:val="20"/>
                <w:szCs w:val="20"/>
              </w:rPr>
            </w:pPr>
            <w:r w:rsidRPr="00982CCB">
              <w:rPr>
                <w:rFonts w:ascii="Tahoma" w:hAnsi="Tahoma"/>
                <w:sz w:val="20"/>
                <w:szCs w:val="20"/>
              </w:rPr>
              <w:t>5-6</w:t>
            </w:r>
          </w:p>
        </w:tc>
        <w:tc>
          <w:tcPr>
            <w:tcW w:w="8002" w:type="dxa"/>
          </w:tcPr>
          <w:p w:rsidR="00993FF8" w:rsidRPr="00982CCB" w:rsidRDefault="00993FF8" w:rsidP="00993FF8">
            <w:pPr>
              <w:rPr>
                <w:rFonts w:ascii="Times New Roman" w:hAnsi="Times New Roman"/>
                <w:sz w:val="20"/>
                <w:szCs w:val="20"/>
              </w:rPr>
            </w:pPr>
            <w:r w:rsidRPr="00982CCB">
              <w:rPr>
                <w:rFonts w:ascii="Tahoma" w:hAnsi="Tahoma"/>
                <w:sz w:val="20"/>
                <w:szCs w:val="20"/>
              </w:rPr>
              <w:t>The student:</w:t>
            </w:r>
          </w:p>
          <w:p w:rsidR="00982CCB" w:rsidRPr="00982CCB" w:rsidRDefault="00982CCB" w:rsidP="00982CCB">
            <w:pPr>
              <w:pStyle w:val="ListParagraph"/>
              <w:numPr>
                <w:ilvl w:val="0"/>
                <w:numId w:val="1"/>
              </w:numPr>
              <w:rPr>
                <w:rFonts w:ascii="Tahoma" w:hAnsi="Tahoma"/>
                <w:sz w:val="20"/>
                <w:szCs w:val="20"/>
              </w:rPr>
            </w:pPr>
            <w:r w:rsidRPr="00982CCB">
              <w:rPr>
                <w:rFonts w:ascii="Tahoma" w:hAnsi="Tahoma"/>
                <w:sz w:val="20"/>
                <w:szCs w:val="20"/>
              </w:rPr>
              <w:t xml:space="preserve">makes a </w:t>
            </w:r>
            <w:r w:rsidRPr="00982CCB">
              <w:rPr>
                <w:rFonts w:ascii="Tahoma" w:hAnsi="Tahoma"/>
                <w:b/>
                <w:sz w:val="20"/>
                <w:szCs w:val="20"/>
              </w:rPr>
              <w:t xml:space="preserve">satisfactory </w:t>
            </w:r>
            <w:r w:rsidRPr="00982CCB">
              <w:rPr>
                <w:rFonts w:ascii="Tahoma" w:hAnsi="Tahoma"/>
                <w:sz w:val="20"/>
                <w:szCs w:val="20"/>
              </w:rPr>
              <w:t>analysis of the current event by</w:t>
            </w:r>
          </w:p>
          <w:p w:rsidR="00982CCB" w:rsidRPr="00982CCB" w:rsidRDefault="00982CCB" w:rsidP="00982CCB">
            <w:pPr>
              <w:pStyle w:val="ListParagraph"/>
              <w:numPr>
                <w:ilvl w:val="1"/>
                <w:numId w:val="1"/>
              </w:numPr>
              <w:rPr>
                <w:rFonts w:ascii="Tahoma" w:hAnsi="Tahoma"/>
                <w:sz w:val="20"/>
                <w:szCs w:val="20"/>
              </w:rPr>
            </w:pPr>
            <w:r w:rsidRPr="00982CCB">
              <w:rPr>
                <w:rFonts w:ascii="Tahoma" w:hAnsi="Tahoma"/>
                <w:sz w:val="20"/>
                <w:szCs w:val="20"/>
              </w:rPr>
              <w:t>summarizing the article</w:t>
            </w:r>
          </w:p>
          <w:p w:rsidR="00982CCB" w:rsidRPr="00982CCB" w:rsidRDefault="00982CCB" w:rsidP="00982CCB">
            <w:pPr>
              <w:pStyle w:val="ListParagraph"/>
              <w:numPr>
                <w:ilvl w:val="1"/>
                <w:numId w:val="1"/>
              </w:numPr>
              <w:rPr>
                <w:rFonts w:ascii="Tahoma" w:hAnsi="Tahoma"/>
                <w:sz w:val="20"/>
                <w:szCs w:val="20"/>
              </w:rPr>
            </w:pPr>
            <w:r w:rsidRPr="00982CCB">
              <w:rPr>
                <w:rFonts w:ascii="Tahoma" w:hAnsi="Tahoma"/>
                <w:sz w:val="20"/>
                <w:szCs w:val="20"/>
              </w:rPr>
              <w:t>connecting the article to the LP of Communicators</w:t>
            </w:r>
          </w:p>
          <w:p w:rsidR="00982CCB" w:rsidRPr="00982CCB" w:rsidRDefault="00982CCB" w:rsidP="00982CCB">
            <w:pPr>
              <w:pStyle w:val="ListParagraph"/>
              <w:numPr>
                <w:ilvl w:val="1"/>
                <w:numId w:val="1"/>
              </w:numPr>
              <w:rPr>
                <w:rFonts w:ascii="Tahoma" w:hAnsi="Tahoma"/>
                <w:sz w:val="20"/>
                <w:szCs w:val="20"/>
              </w:rPr>
            </w:pPr>
            <w:r w:rsidRPr="00982CCB">
              <w:rPr>
                <w:rFonts w:ascii="Tahoma" w:hAnsi="Tahoma"/>
                <w:sz w:val="20"/>
                <w:szCs w:val="20"/>
              </w:rPr>
              <w:t>connecting the article to the AOI of Human Ingenuity</w:t>
            </w:r>
          </w:p>
          <w:p w:rsidR="00982CCB" w:rsidRPr="00982CCB" w:rsidRDefault="00982CCB" w:rsidP="00982CCB">
            <w:pPr>
              <w:pStyle w:val="ListParagraph"/>
              <w:numPr>
                <w:ilvl w:val="1"/>
                <w:numId w:val="1"/>
              </w:numPr>
              <w:rPr>
                <w:rFonts w:ascii="Times New Roman" w:hAnsi="Times New Roman"/>
                <w:sz w:val="20"/>
                <w:szCs w:val="20"/>
              </w:rPr>
            </w:pPr>
            <w:r w:rsidRPr="00982CCB">
              <w:rPr>
                <w:rFonts w:ascii="Tahoma" w:hAnsi="Tahoma"/>
                <w:sz w:val="20"/>
                <w:szCs w:val="20"/>
              </w:rPr>
              <w:t>identifying a contribution</w:t>
            </w:r>
          </w:p>
          <w:p w:rsidR="00993FF8" w:rsidRPr="00982CCB" w:rsidRDefault="00982CCB" w:rsidP="00982CCB">
            <w:pPr>
              <w:pStyle w:val="ListParagraph"/>
              <w:numPr>
                <w:ilvl w:val="1"/>
                <w:numId w:val="1"/>
              </w:numPr>
              <w:rPr>
                <w:rFonts w:ascii="Times New Roman" w:hAnsi="Times New Roman"/>
                <w:sz w:val="20"/>
                <w:szCs w:val="20"/>
              </w:rPr>
            </w:pPr>
            <w:r w:rsidRPr="00982CCB">
              <w:rPr>
                <w:rFonts w:ascii="Tahoma" w:hAnsi="Tahoma"/>
                <w:sz w:val="20"/>
                <w:szCs w:val="20"/>
              </w:rPr>
              <w:t>providing at least two supporting details</w:t>
            </w:r>
          </w:p>
        </w:tc>
      </w:tr>
      <w:tr w:rsidR="00993FF8" w:rsidRPr="00982CCB" w:rsidTr="00993FF8">
        <w:tc>
          <w:tcPr>
            <w:tcW w:w="1574" w:type="dxa"/>
          </w:tcPr>
          <w:p w:rsidR="00993FF8" w:rsidRPr="00982CCB" w:rsidRDefault="00993FF8" w:rsidP="00993FF8">
            <w:pPr>
              <w:jc w:val="center"/>
              <w:rPr>
                <w:rFonts w:ascii="Tahoma" w:hAnsi="Tahoma"/>
                <w:sz w:val="20"/>
                <w:szCs w:val="20"/>
              </w:rPr>
            </w:pPr>
            <w:r w:rsidRPr="00982CCB">
              <w:rPr>
                <w:rFonts w:ascii="Tahoma" w:hAnsi="Tahoma"/>
                <w:sz w:val="20"/>
                <w:szCs w:val="20"/>
              </w:rPr>
              <w:t>7-8</w:t>
            </w:r>
          </w:p>
        </w:tc>
        <w:tc>
          <w:tcPr>
            <w:tcW w:w="8002" w:type="dxa"/>
          </w:tcPr>
          <w:p w:rsidR="00993FF8" w:rsidRPr="00982CCB" w:rsidRDefault="00993FF8" w:rsidP="00993FF8">
            <w:pPr>
              <w:rPr>
                <w:rFonts w:ascii="Times New Roman" w:hAnsi="Times New Roman"/>
                <w:sz w:val="20"/>
                <w:szCs w:val="20"/>
              </w:rPr>
            </w:pPr>
            <w:r w:rsidRPr="00982CCB">
              <w:rPr>
                <w:rFonts w:ascii="Tahoma" w:hAnsi="Tahoma"/>
                <w:sz w:val="20"/>
                <w:szCs w:val="20"/>
              </w:rPr>
              <w:t>The student:</w:t>
            </w:r>
          </w:p>
          <w:p w:rsidR="00982CCB" w:rsidRPr="00982CCB" w:rsidRDefault="00982CCB" w:rsidP="00982CCB">
            <w:pPr>
              <w:pStyle w:val="ListParagraph"/>
              <w:numPr>
                <w:ilvl w:val="0"/>
                <w:numId w:val="1"/>
              </w:numPr>
              <w:rPr>
                <w:rFonts w:ascii="Tahoma" w:hAnsi="Tahoma"/>
                <w:sz w:val="20"/>
                <w:szCs w:val="20"/>
              </w:rPr>
            </w:pPr>
            <w:r w:rsidRPr="00982CCB">
              <w:rPr>
                <w:rFonts w:ascii="Tahoma" w:hAnsi="Tahoma"/>
                <w:sz w:val="20"/>
                <w:szCs w:val="20"/>
              </w:rPr>
              <w:t xml:space="preserve">makes a </w:t>
            </w:r>
            <w:r w:rsidRPr="00982CCB">
              <w:rPr>
                <w:rFonts w:ascii="Tahoma" w:hAnsi="Tahoma"/>
                <w:b/>
                <w:sz w:val="20"/>
                <w:szCs w:val="20"/>
              </w:rPr>
              <w:t xml:space="preserve">detailed </w:t>
            </w:r>
            <w:r w:rsidRPr="00982CCB">
              <w:rPr>
                <w:rFonts w:ascii="Tahoma" w:hAnsi="Tahoma"/>
                <w:sz w:val="20"/>
                <w:szCs w:val="20"/>
              </w:rPr>
              <w:t>analysis of the current event by</w:t>
            </w:r>
          </w:p>
          <w:p w:rsidR="00982CCB" w:rsidRPr="00982CCB" w:rsidRDefault="00982CCB" w:rsidP="00982CCB">
            <w:pPr>
              <w:pStyle w:val="ListParagraph"/>
              <w:numPr>
                <w:ilvl w:val="1"/>
                <w:numId w:val="1"/>
              </w:numPr>
              <w:rPr>
                <w:rFonts w:ascii="Tahoma" w:hAnsi="Tahoma"/>
                <w:sz w:val="20"/>
                <w:szCs w:val="20"/>
              </w:rPr>
            </w:pPr>
            <w:r w:rsidRPr="00982CCB">
              <w:rPr>
                <w:rFonts w:ascii="Tahoma" w:hAnsi="Tahoma"/>
                <w:sz w:val="20"/>
                <w:szCs w:val="20"/>
              </w:rPr>
              <w:t>summarizing the article</w:t>
            </w:r>
          </w:p>
          <w:p w:rsidR="00982CCB" w:rsidRPr="00982CCB" w:rsidRDefault="00982CCB" w:rsidP="00982CCB">
            <w:pPr>
              <w:pStyle w:val="ListParagraph"/>
              <w:numPr>
                <w:ilvl w:val="1"/>
                <w:numId w:val="1"/>
              </w:numPr>
              <w:rPr>
                <w:rFonts w:ascii="Tahoma" w:hAnsi="Tahoma"/>
                <w:sz w:val="20"/>
                <w:szCs w:val="20"/>
              </w:rPr>
            </w:pPr>
            <w:r w:rsidRPr="00982CCB">
              <w:rPr>
                <w:rFonts w:ascii="Tahoma" w:hAnsi="Tahoma"/>
                <w:sz w:val="20"/>
                <w:szCs w:val="20"/>
              </w:rPr>
              <w:t>connecting the article to the LP of Communicators</w:t>
            </w:r>
          </w:p>
          <w:p w:rsidR="00982CCB" w:rsidRPr="00982CCB" w:rsidRDefault="00982CCB" w:rsidP="00982CCB">
            <w:pPr>
              <w:pStyle w:val="ListParagraph"/>
              <w:numPr>
                <w:ilvl w:val="1"/>
                <w:numId w:val="1"/>
              </w:numPr>
              <w:rPr>
                <w:rFonts w:ascii="Tahoma" w:hAnsi="Tahoma"/>
                <w:sz w:val="20"/>
                <w:szCs w:val="20"/>
              </w:rPr>
            </w:pPr>
            <w:r w:rsidRPr="00982CCB">
              <w:rPr>
                <w:rFonts w:ascii="Tahoma" w:hAnsi="Tahoma"/>
                <w:sz w:val="20"/>
                <w:szCs w:val="20"/>
              </w:rPr>
              <w:t>connecting the article to the AOI of Human Ingenuity</w:t>
            </w:r>
          </w:p>
          <w:p w:rsidR="00982CCB" w:rsidRPr="00982CCB" w:rsidRDefault="00982CCB" w:rsidP="00982CCB">
            <w:pPr>
              <w:pStyle w:val="ListParagraph"/>
              <w:numPr>
                <w:ilvl w:val="1"/>
                <w:numId w:val="1"/>
              </w:numPr>
              <w:rPr>
                <w:rFonts w:ascii="Times New Roman" w:hAnsi="Times New Roman"/>
                <w:sz w:val="20"/>
                <w:szCs w:val="20"/>
              </w:rPr>
            </w:pPr>
            <w:r w:rsidRPr="00982CCB">
              <w:rPr>
                <w:rFonts w:ascii="Tahoma" w:hAnsi="Tahoma"/>
                <w:sz w:val="20"/>
                <w:szCs w:val="20"/>
              </w:rPr>
              <w:t>identifying a contribution</w:t>
            </w:r>
          </w:p>
          <w:p w:rsidR="00993FF8" w:rsidRPr="00982CCB" w:rsidRDefault="00982CCB" w:rsidP="00982CCB">
            <w:pPr>
              <w:pStyle w:val="ListParagraph"/>
              <w:numPr>
                <w:ilvl w:val="1"/>
                <w:numId w:val="1"/>
              </w:numPr>
              <w:rPr>
                <w:rFonts w:ascii="Times New Roman" w:hAnsi="Times New Roman"/>
                <w:sz w:val="20"/>
                <w:szCs w:val="20"/>
              </w:rPr>
            </w:pPr>
            <w:r w:rsidRPr="00982CCB">
              <w:rPr>
                <w:rFonts w:ascii="Tahoma" w:hAnsi="Tahoma"/>
                <w:sz w:val="20"/>
                <w:szCs w:val="20"/>
              </w:rPr>
              <w:t>providing at least three supporting detail</w:t>
            </w:r>
          </w:p>
        </w:tc>
      </w:tr>
    </w:tbl>
    <w:p w:rsidR="009F05D4" w:rsidRPr="00982CCB" w:rsidRDefault="009F05D4" w:rsidP="00E91019">
      <w:pPr>
        <w:rPr>
          <w:rFonts w:ascii="Tahoma" w:hAnsi="Tahoma"/>
          <w:sz w:val="20"/>
          <w:szCs w:val="20"/>
        </w:rPr>
      </w:pPr>
    </w:p>
    <w:p w:rsidR="00FE5BEC" w:rsidRPr="00982CCB" w:rsidRDefault="00FE5BEC" w:rsidP="00E91019">
      <w:pPr>
        <w:rPr>
          <w:rFonts w:ascii="Tahoma" w:hAnsi="Tahoma"/>
          <w:b/>
          <w:sz w:val="20"/>
          <w:szCs w:val="20"/>
        </w:rPr>
      </w:pPr>
    </w:p>
    <w:p w:rsidR="00FE5BEC" w:rsidRPr="00982CCB" w:rsidRDefault="00FE5BEC" w:rsidP="00E91019">
      <w:pPr>
        <w:rPr>
          <w:rFonts w:ascii="Tahoma" w:hAnsi="Tahoma"/>
          <w:b/>
          <w:sz w:val="20"/>
          <w:szCs w:val="20"/>
        </w:rPr>
      </w:pPr>
    </w:p>
    <w:p w:rsidR="00FE5BEC" w:rsidRPr="00982CCB" w:rsidRDefault="00FE5BEC" w:rsidP="00E91019">
      <w:pPr>
        <w:rPr>
          <w:rFonts w:ascii="Tahoma" w:hAnsi="Tahoma"/>
          <w:b/>
          <w:sz w:val="20"/>
          <w:szCs w:val="20"/>
        </w:rPr>
      </w:pPr>
    </w:p>
    <w:p w:rsidR="00FE5BEC" w:rsidRPr="00982CCB" w:rsidRDefault="00FE5BEC" w:rsidP="00E91019">
      <w:pPr>
        <w:rPr>
          <w:rFonts w:ascii="Tahoma" w:hAnsi="Tahoma"/>
          <w:b/>
          <w:sz w:val="20"/>
          <w:szCs w:val="20"/>
        </w:rPr>
      </w:pPr>
    </w:p>
    <w:p w:rsidR="00FE5BEC" w:rsidRPr="00982CCB" w:rsidRDefault="00FE5BEC" w:rsidP="00E91019">
      <w:pPr>
        <w:rPr>
          <w:rFonts w:ascii="Tahoma" w:hAnsi="Tahoma"/>
          <w:b/>
          <w:sz w:val="20"/>
          <w:szCs w:val="20"/>
        </w:rPr>
      </w:pPr>
    </w:p>
    <w:p w:rsidR="00FE5BEC" w:rsidRPr="00982CCB" w:rsidRDefault="00FE5BEC" w:rsidP="00E91019">
      <w:pPr>
        <w:rPr>
          <w:rFonts w:ascii="Tahoma" w:hAnsi="Tahoma"/>
          <w:b/>
          <w:sz w:val="20"/>
          <w:szCs w:val="20"/>
        </w:rPr>
      </w:pPr>
    </w:p>
    <w:p w:rsidR="003F18C0" w:rsidRPr="00982CCB" w:rsidRDefault="003F18C0" w:rsidP="00E91019">
      <w:pPr>
        <w:rPr>
          <w:rFonts w:ascii="Tahoma" w:hAnsi="Tahoma"/>
          <w:b/>
          <w:sz w:val="20"/>
          <w:szCs w:val="20"/>
        </w:rPr>
      </w:pPr>
    </w:p>
    <w:p w:rsidR="00982CCB" w:rsidRDefault="00982CCB" w:rsidP="00E91019">
      <w:pPr>
        <w:rPr>
          <w:rFonts w:ascii="Tahoma" w:hAnsi="Tahoma"/>
          <w:b/>
          <w:sz w:val="20"/>
          <w:szCs w:val="20"/>
        </w:rPr>
      </w:pPr>
    </w:p>
    <w:p w:rsidR="00982CCB" w:rsidRDefault="00982CCB" w:rsidP="00E91019">
      <w:pPr>
        <w:rPr>
          <w:rFonts w:ascii="Tahoma" w:hAnsi="Tahoma"/>
          <w:b/>
          <w:sz w:val="20"/>
          <w:szCs w:val="20"/>
        </w:rPr>
      </w:pPr>
    </w:p>
    <w:p w:rsidR="00982CCB" w:rsidRDefault="00982CCB" w:rsidP="00E91019">
      <w:pPr>
        <w:rPr>
          <w:rFonts w:ascii="Tahoma" w:hAnsi="Tahoma"/>
          <w:b/>
          <w:sz w:val="20"/>
          <w:szCs w:val="20"/>
        </w:rPr>
      </w:pPr>
    </w:p>
    <w:p w:rsidR="00982CCB" w:rsidRDefault="00982CCB" w:rsidP="00E91019">
      <w:pPr>
        <w:rPr>
          <w:rFonts w:ascii="Tahoma" w:hAnsi="Tahoma"/>
          <w:b/>
          <w:sz w:val="20"/>
          <w:szCs w:val="20"/>
        </w:rPr>
      </w:pPr>
    </w:p>
    <w:p w:rsidR="00982CCB" w:rsidRDefault="00982CCB" w:rsidP="00E91019">
      <w:pPr>
        <w:rPr>
          <w:rFonts w:ascii="Tahoma" w:hAnsi="Tahoma"/>
          <w:b/>
          <w:sz w:val="20"/>
          <w:szCs w:val="20"/>
        </w:rPr>
      </w:pPr>
    </w:p>
    <w:p w:rsidR="00982CCB" w:rsidRDefault="00982CCB" w:rsidP="00E91019">
      <w:pPr>
        <w:rPr>
          <w:rFonts w:ascii="Tahoma" w:hAnsi="Tahoma"/>
          <w:b/>
          <w:sz w:val="20"/>
          <w:szCs w:val="20"/>
        </w:rPr>
      </w:pPr>
    </w:p>
    <w:p w:rsidR="001B0234" w:rsidRPr="00982CCB" w:rsidRDefault="001B0234">
      <w:pPr>
        <w:rPr>
          <w:rFonts w:ascii="Tahoma" w:hAnsi="Tahoma"/>
          <w:b/>
          <w:sz w:val="20"/>
          <w:szCs w:val="20"/>
        </w:rPr>
      </w:pPr>
    </w:p>
    <w:sectPr w:rsidR="001B0234" w:rsidRPr="00982CCB" w:rsidSect="00316B39">
      <w:headerReference w:type="default" r:id="rId7"/>
      <w:footerReference w:type="default" r:id="rId8"/>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777E" w:rsidRDefault="0030777E" w:rsidP="00E91019">
      <w:pPr>
        <w:spacing w:after="0" w:line="240" w:lineRule="auto"/>
      </w:pPr>
      <w:r>
        <w:separator/>
      </w:r>
    </w:p>
  </w:endnote>
  <w:endnote w:type="continuationSeparator" w:id="0">
    <w:p w:rsidR="0030777E" w:rsidRDefault="0030777E" w:rsidP="00E910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Ind w:w="18" w:type="dxa"/>
      <w:tblLayout w:type="fixed"/>
      <w:tblLook w:val="04A0"/>
    </w:tblPr>
    <w:tblGrid>
      <w:gridCol w:w="450"/>
      <w:gridCol w:w="2070"/>
      <w:gridCol w:w="2700"/>
      <w:gridCol w:w="1350"/>
      <w:gridCol w:w="1170"/>
      <w:gridCol w:w="1620"/>
      <w:gridCol w:w="1350"/>
    </w:tblGrid>
    <w:tr w:rsidR="009B454B" w:rsidRPr="00630AF1" w:rsidTr="007C77A9">
      <w:trPr>
        <w:trHeight w:val="442"/>
      </w:trPr>
      <w:tc>
        <w:tcPr>
          <w:tcW w:w="450" w:type="dxa"/>
          <w:vMerge w:val="restart"/>
          <w:shd w:val="clear" w:color="auto" w:fill="C2D69B" w:themeFill="accent3" w:themeFillTint="99"/>
          <w:textDirection w:val="btLr"/>
          <w:vAlign w:val="center"/>
        </w:tcPr>
        <w:p w:rsidR="009B454B" w:rsidRPr="00630AF1" w:rsidRDefault="009B454B" w:rsidP="007B7923">
          <w:pPr>
            <w:ind w:left="113" w:right="113"/>
            <w:jc w:val="center"/>
            <w:rPr>
              <w:rFonts w:ascii="Tahoma" w:hAnsi="Tahoma" w:cs="Tahoma"/>
              <w:sz w:val="20"/>
              <w:szCs w:val="20"/>
            </w:rPr>
          </w:pPr>
          <w:r>
            <w:rPr>
              <w:rFonts w:ascii="Tahoma" w:hAnsi="Tahoma" w:cs="Tahoma"/>
              <w:sz w:val="20"/>
              <w:szCs w:val="20"/>
            </w:rPr>
            <w:t>MYP 2</w:t>
          </w:r>
        </w:p>
      </w:tc>
      <w:tc>
        <w:tcPr>
          <w:tcW w:w="2070" w:type="dxa"/>
          <w:vAlign w:val="center"/>
        </w:tcPr>
        <w:p w:rsidR="009B454B" w:rsidRPr="00630AF1" w:rsidRDefault="007C77A9" w:rsidP="007B7923">
          <w:pPr>
            <w:jc w:val="center"/>
            <w:rPr>
              <w:rFonts w:ascii="Tahoma" w:hAnsi="Tahoma" w:cs="Tahoma"/>
              <w:sz w:val="20"/>
              <w:szCs w:val="20"/>
            </w:rPr>
          </w:pPr>
          <w:r>
            <w:rPr>
              <w:rFonts w:ascii="Tahoma" w:hAnsi="Tahoma" w:cs="Tahoma"/>
              <w:sz w:val="20"/>
              <w:szCs w:val="20"/>
            </w:rPr>
            <w:t xml:space="preserve">Unit </w:t>
          </w:r>
          <w:r w:rsidR="009B454B">
            <w:rPr>
              <w:rFonts w:ascii="Tahoma" w:hAnsi="Tahoma" w:cs="Tahoma"/>
              <w:sz w:val="20"/>
              <w:szCs w:val="20"/>
            </w:rPr>
            <w:t>Topic</w:t>
          </w:r>
        </w:p>
      </w:tc>
      <w:tc>
        <w:tcPr>
          <w:tcW w:w="2700" w:type="dxa"/>
          <w:vAlign w:val="center"/>
        </w:tcPr>
        <w:p w:rsidR="009B454B" w:rsidRPr="00630AF1" w:rsidRDefault="007C77A9" w:rsidP="007B7923">
          <w:pPr>
            <w:jc w:val="center"/>
            <w:rPr>
              <w:rFonts w:ascii="Tahoma" w:hAnsi="Tahoma" w:cs="Tahoma"/>
              <w:sz w:val="20"/>
              <w:szCs w:val="20"/>
            </w:rPr>
          </w:pPr>
          <w:r>
            <w:rPr>
              <w:rFonts w:ascii="Tahoma" w:hAnsi="Tahoma" w:cs="Tahoma"/>
              <w:sz w:val="20"/>
              <w:szCs w:val="20"/>
            </w:rPr>
            <w:t xml:space="preserve">Unit </w:t>
          </w:r>
          <w:r w:rsidR="009B454B">
            <w:rPr>
              <w:rFonts w:ascii="Tahoma" w:hAnsi="Tahoma" w:cs="Tahoma"/>
              <w:sz w:val="20"/>
              <w:szCs w:val="20"/>
            </w:rPr>
            <w:t>Question</w:t>
          </w:r>
        </w:p>
      </w:tc>
      <w:tc>
        <w:tcPr>
          <w:tcW w:w="1350" w:type="dxa"/>
          <w:vAlign w:val="center"/>
        </w:tcPr>
        <w:p w:rsidR="009B454B" w:rsidRPr="00630AF1" w:rsidRDefault="009B454B" w:rsidP="007B7923">
          <w:pPr>
            <w:jc w:val="center"/>
            <w:rPr>
              <w:rFonts w:ascii="Tahoma" w:hAnsi="Tahoma" w:cs="Tahoma"/>
              <w:sz w:val="20"/>
              <w:szCs w:val="20"/>
            </w:rPr>
          </w:pPr>
          <w:r>
            <w:rPr>
              <w:rFonts w:ascii="Tahoma" w:hAnsi="Tahoma" w:cs="Tahoma"/>
              <w:sz w:val="20"/>
              <w:szCs w:val="20"/>
            </w:rPr>
            <w:t>AOI</w:t>
          </w:r>
        </w:p>
      </w:tc>
      <w:tc>
        <w:tcPr>
          <w:tcW w:w="1170" w:type="dxa"/>
          <w:vAlign w:val="center"/>
        </w:tcPr>
        <w:p w:rsidR="009B454B" w:rsidRPr="00630AF1" w:rsidRDefault="009B454B" w:rsidP="007B7923">
          <w:pPr>
            <w:jc w:val="center"/>
            <w:rPr>
              <w:rFonts w:ascii="Tahoma" w:hAnsi="Tahoma" w:cs="Tahoma"/>
              <w:sz w:val="20"/>
              <w:szCs w:val="20"/>
            </w:rPr>
          </w:pPr>
          <w:r>
            <w:rPr>
              <w:rFonts w:ascii="Tahoma" w:hAnsi="Tahoma" w:cs="Tahoma"/>
              <w:sz w:val="20"/>
              <w:szCs w:val="20"/>
            </w:rPr>
            <w:t>ATL</w:t>
          </w:r>
        </w:p>
      </w:tc>
      <w:tc>
        <w:tcPr>
          <w:tcW w:w="1620" w:type="dxa"/>
          <w:vAlign w:val="center"/>
        </w:tcPr>
        <w:p w:rsidR="009B454B" w:rsidRPr="00630AF1" w:rsidRDefault="007C77A9" w:rsidP="007B7923">
          <w:pPr>
            <w:jc w:val="center"/>
            <w:rPr>
              <w:rFonts w:ascii="Tahoma" w:hAnsi="Tahoma" w:cs="Tahoma"/>
              <w:sz w:val="20"/>
              <w:szCs w:val="20"/>
            </w:rPr>
          </w:pPr>
          <w:r>
            <w:rPr>
              <w:rFonts w:ascii="Tahoma" w:hAnsi="Tahoma" w:cs="Tahoma"/>
              <w:sz w:val="20"/>
              <w:szCs w:val="20"/>
            </w:rPr>
            <w:t>Learner Profile</w:t>
          </w:r>
        </w:p>
      </w:tc>
      <w:tc>
        <w:tcPr>
          <w:tcW w:w="1350" w:type="dxa"/>
          <w:vAlign w:val="center"/>
        </w:tcPr>
        <w:p w:rsidR="009B454B" w:rsidRPr="00630AF1" w:rsidRDefault="009B454B" w:rsidP="007B7923">
          <w:pPr>
            <w:jc w:val="center"/>
            <w:rPr>
              <w:rFonts w:ascii="Tahoma" w:hAnsi="Tahoma" w:cs="Tahoma"/>
              <w:sz w:val="20"/>
              <w:szCs w:val="20"/>
            </w:rPr>
          </w:pPr>
          <w:r>
            <w:rPr>
              <w:rFonts w:ascii="Tahoma" w:hAnsi="Tahoma" w:cs="Tahoma"/>
              <w:sz w:val="20"/>
              <w:szCs w:val="20"/>
            </w:rPr>
            <w:t>Key Concept</w:t>
          </w:r>
        </w:p>
      </w:tc>
    </w:tr>
    <w:tr w:rsidR="009B454B" w:rsidRPr="00630AF1" w:rsidTr="007C77A9">
      <w:trPr>
        <w:trHeight w:val="350"/>
      </w:trPr>
      <w:tc>
        <w:tcPr>
          <w:tcW w:w="450" w:type="dxa"/>
          <w:vMerge/>
          <w:shd w:val="clear" w:color="auto" w:fill="C2D69B" w:themeFill="accent3" w:themeFillTint="99"/>
        </w:tcPr>
        <w:p w:rsidR="009B454B" w:rsidRPr="00630AF1" w:rsidRDefault="009B454B" w:rsidP="007B7923">
          <w:pPr>
            <w:rPr>
              <w:rFonts w:ascii="Tahoma" w:hAnsi="Tahoma" w:cs="Tahoma"/>
              <w:sz w:val="20"/>
              <w:szCs w:val="20"/>
            </w:rPr>
          </w:pPr>
        </w:p>
      </w:tc>
      <w:tc>
        <w:tcPr>
          <w:tcW w:w="2070" w:type="dxa"/>
          <w:vAlign w:val="center"/>
        </w:tcPr>
        <w:p w:rsidR="009B454B" w:rsidRPr="00630AF1" w:rsidRDefault="009B454B" w:rsidP="007B7923">
          <w:pPr>
            <w:jc w:val="center"/>
            <w:rPr>
              <w:rFonts w:ascii="Tahoma" w:hAnsi="Tahoma" w:cs="Tahoma"/>
              <w:sz w:val="20"/>
              <w:szCs w:val="20"/>
            </w:rPr>
          </w:pPr>
          <w:r>
            <w:rPr>
              <w:rFonts w:ascii="Tahoma" w:hAnsi="Tahoma" w:cs="Tahoma"/>
              <w:sz w:val="20"/>
              <w:szCs w:val="20"/>
            </w:rPr>
            <w:t>The Renaissance</w:t>
          </w:r>
        </w:p>
      </w:tc>
      <w:tc>
        <w:tcPr>
          <w:tcW w:w="2700" w:type="dxa"/>
          <w:vAlign w:val="center"/>
        </w:tcPr>
        <w:p w:rsidR="009B454B" w:rsidRPr="005969D3" w:rsidRDefault="009B454B" w:rsidP="007B7923">
          <w:pPr>
            <w:jc w:val="center"/>
            <w:rPr>
              <w:rFonts w:ascii="Tahoma" w:hAnsi="Tahoma" w:cs="Tahoma"/>
              <w:sz w:val="20"/>
              <w:szCs w:val="20"/>
            </w:rPr>
          </w:pPr>
          <w:r>
            <w:rPr>
              <w:rFonts w:ascii="Tahoma" w:hAnsi="Tahoma" w:cs="Tahoma"/>
              <w:sz w:val="20"/>
              <w:szCs w:val="20"/>
            </w:rPr>
            <w:t>Is the Renaissance over</w:t>
          </w:r>
          <w:r w:rsidRPr="005969D3">
            <w:rPr>
              <w:rFonts w:ascii="Tahoma" w:hAnsi="Tahoma" w:cs="Tahoma"/>
              <w:sz w:val="20"/>
              <w:szCs w:val="20"/>
            </w:rPr>
            <w:t>?</w:t>
          </w:r>
        </w:p>
      </w:tc>
      <w:tc>
        <w:tcPr>
          <w:tcW w:w="1350" w:type="dxa"/>
          <w:vAlign w:val="center"/>
        </w:tcPr>
        <w:p w:rsidR="009B454B" w:rsidRPr="00630AF1" w:rsidRDefault="009B454B" w:rsidP="007B7923">
          <w:pPr>
            <w:jc w:val="center"/>
            <w:rPr>
              <w:rFonts w:ascii="Tahoma" w:hAnsi="Tahoma" w:cs="Tahoma"/>
              <w:sz w:val="20"/>
              <w:szCs w:val="20"/>
            </w:rPr>
          </w:pPr>
          <w:r>
            <w:rPr>
              <w:rFonts w:ascii="Tahoma" w:hAnsi="Tahoma" w:cs="Tahoma"/>
              <w:sz w:val="20"/>
              <w:szCs w:val="20"/>
            </w:rPr>
            <w:t>Human Ingenuity</w:t>
          </w:r>
        </w:p>
      </w:tc>
      <w:tc>
        <w:tcPr>
          <w:tcW w:w="1170" w:type="dxa"/>
          <w:vAlign w:val="center"/>
        </w:tcPr>
        <w:p w:rsidR="009B454B" w:rsidRPr="00630AF1" w:rsidRDefault="009B454B" w:rsidP="007B7923">
          <w:pPr>
            <w:jc w:val="center"/>
            <w:rPr>
              <w:rFonts w:ascii="Tahoma" w:hAnsi="Tahoma" w:cs="Tahoma"/>
              <w:sz w:val="20"/>
              <w:szCs w:val="20"/>
            </w:rPr>
          </w:pPr>
          <w:r>
            <w:rPr>
              <w:rFonts w:ascii="Tahoma" w:hAnsi="Tahoma" w:cs="Tahoma"/>
              <w:sz w:val="20"/>
              <w:szCs w:val="20"/>
            </w:rPr>
            <w:t>Transfer</w:t>
          </w:r>
        </w:p>
      </w:tc>
      <w:tc>
        <w:tcPr>
          <w:tcW w:w="1620" w:type="dxa"/>
          <w:vAlign w:val="center"/>
        </w:tcPr>
        <w:p w:rsidR="009B454B" w:rsidRPr="00630AF1" w:rsidRDefault="009B454B" w:rsidP="007B7923">
          <w:pPr>
            <w:jc w:val="center"/>
            <w:rPr>
              <w:rFonts w:ascii="Tahoma" w:hAnsi="Tahoma" w:cs="Tahoma"/>
              <w:sz w:val="20"/>
              <w:szCs w:val="20"/>
            </w:rPr>
          </w:pPr>
          <w:r>
            <w:rPr>
              <w:rFonts w:ascii="Tahoma" w:hAnsi="Tahoma" w:cs="Tahoma"/>
              <w:sz w:val="20"/>
              <w:szCs w:val="20"/>
            </w:rPr>
            <w:t>Communicators</w:t>
          </w:r>
        </w:p>
      </w:tc>
      <w:tc>
        <w:tcPr>
          <w:tcW w:w="1350" w:type="dxa"/>
          <w:vAlign w:val="center"/>
        </w:tcPr>
        <w:p w:rsidR="009B454B" w:rsidRPr="00630AF1" w:rsidRDefault="007C77A9" w:rsidP="007B7923">
          <w:pPr>
            <w:jc w:val="center"/>
            <w:rPr>
              <w:rFonts w:ascii="Tahoma" w:hAnsi="Tahoma" w:cs="Tahoma"/>
              <w:sz w:val="20"/>
              <w:szCs w:val="20"/>
            </w:rPr>
          </w:pPr>
          <w:r>
            <w:rPr>
              <w:rFonts w:ascii="Tahoma" w:hAnsi="Tahoma" w:cs="Tahoma"/>
              <w:sz w:val="20"/>
              <w:szCs w:val="20"/>
            </w:rPr>
            <w:t>Time, place and space</w:t>
          </w:r>
        </w:p>
      </w:tc>
    </w:tr>
  </w:tbl>
  <w:p w:rsidR="009B454B" w:rsidRDefault="009B45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777E" w:rsidRDefault="0030777E" w:rsidP="00E91019">
      <w:pPr>
        <w:spacing w:after="0" w:line="240" w:lineRule="auto"/>
      </w:pPr>
      <w:r>
        <w:separator/>
      </w:r>
    </w:p>
  </w:footnote>
  <w:footnote w:type="continuationSeparator" w:id="0">
    <w:p w:rsidR="0030777E" w:rsidRDefault="0030777E" w:rsidP="00E910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A65" w:rsidRDefault="00E0608A" w:rsidP="00E0608A">
    <w:pPr>
      <w:pStyle w:val="Header"/>
      <w:tabs>
        <w:tab w:val="left" w:pos="270"/>
      </w:tabs>
    </w:pPr>
    <w:r>
      <w:rPr>
        <w:noProof/>
      </w:rPr>
      <w:drawing>
        <wp:inline distT="0" distB="0" distL="0" distR="0">
          <wp:extent cx="800100" cy="789573"/>
          <wp:effectExtent l="19050" t="0" r="0" b="0"/>
          <wp:docPr id="3" name="Picture 3" descr="C:\Documents and Settings\sdooley\Desktop\WS 2012\World Studie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sdooley\Desktop\WS 2012\World Studies logo.JPG"/>
                  <pic:cNvPicPr>
                    <a:picLocks noChangeAspect="1" noChangeArrowheads="1"/>
                  </pic:cNvPicPr>
                </pic:nvPicPr>
                <pic:blipFill>
                  <a:blip r:embed="rId1"/>
                  <a:srcRect/>
                  <a:stretch>
                    <a:fillRect/>
                  </a:stretch>
                </pic:blipFill>
                <pic:spPr bwMode="auto">
                  <a:xfrm>
                    <a:off x="0" y="0"/>
                    <a:ext cx="800100" cy="789573"/>
                  </a:xfrm>
                  <a:prstGeom prst="rect">
                    <a:avLst/>
                  </a:prstGeom>
                  <a:noFill/>
                  <a:ln w="9525">
                    <a:noFill/>
                    <a:miter lim="800000"/>
                    <a:headEnd/>
                    <a:tailEnd/>
                  </a:ln>
                </pic:spPr>
              </pic:pic>
            </a:graphicData>
          </a:graphic>
        </wp:inline>
      </w:drawing>
    </w:r>
    <w:r>
      <w:tab/>
    </w:r>
    <w:r w:rsidR="00422A65">
      <w:t xml:space="preserve">                                                                                   </w:t>
    </w:r>
    <w:r w:rsidR="00422A65">
      <w:tab/>
      <w:t xml:space="preserve">                    Mr. Dooley</w:t>
    </w:r>
  </w:p>
  <w:p w:rsidR="00422A65" w:rsidRDefault="00E0608A" w:rsidP="00422A65">
    <w:pPr>
      <w:pStyle w:val="Header"/>
    </w:pPr>
    <w:r>
      <w:rPr>
        <w:noProof/>
      </w:rPr>
      <w:drawing>
        <wp:inline distT="0" distB="0" distL="0" distR="0">
          <wp:extent cx="5791200" cy="5715000"/>
          <wp:effectExtent l="19050" t="0" r="0" b="0"/>
          <wp:docPr id="1" name="Picture 1" descr="C:\Documents and Settings\sdooley\Desktop\WS 2012\World Studie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sdooley\Desktop\WS 2012\World Studies logo.JPG"/>
                  <pic:cNvPicPr>
                    <a:picLocks noChangeAspect="1" noChangeArrowheads="1"/>
                  </pic:cNvPicPr>
                </pic:nvPicPr>
                <pic:blipFill>
                  <a:blip r:embed="rId1"/>
                  <a:srcRect/>
                  <a:stretch>
                    <a:fillRect/>
                  </a:stretch>
                </pic:blipFill>
                <pic:spPr bwMode="auto">
                  <a:xfrm>
                    <a:off x="0" y="0"/>
                    <a:ext cx="5791200" cy="5715000"/>
                  </a:xfrm>
                  <a:prstGeom prst="rect">
                    <a:avLst/>
                  </a:prstGeom>
                  <a:noFill/>
                  <a:ln w="9525">
                    <a:noFill/>
                    <a:miter lim="800000"/>
                    <a:headEnd/>
                    <a:tailEnd/>
                  </a:ln>
                </pic:spPr>
              </pic:pic>
            </a:graphicData>
          </a:graphic>
        </wp:inline>
      </w:drawing>
    </w:r>
    <w:r>
      <w:rPr>
        <w:noProof/>
      </w:rPr>
      <w:drawing>
        <wp:inline distT="0" distB="0" distL="0" distR="0">
          <wp:extent cx="5791200" cy="5715000"/>
          <wp:effectExtent l="19050" t="0" r="0" b="0"/>
          <wp:docPr id="2" name="Picture 2" descr="C:\Documents and Settings\sdooley\Desktop\WS 2012\World Studie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sdooley\Desktop\WS 2012\World Studies logo.JPG"/>
                  <pic:cNvPicPr>
                    <a:picLocks noChangeAspect="1" noChangeArrowheads="1"/>
                  </pic:cNvPicPr>
                </pic:nvPicPr>
                <pic:blipFill>
                  <a:blip r:embed="rId1"/>
                  <a:srcRect/>
                  <a:stretch>
                    <a:fillRect/>
                  </a:stretch>
                </pic:blipFill>
                <pic:spPr bwMode="auto">
                  <a:xfrm>
                    <a:off x="0" y="0"/>
                    <a:ext cx="5791200" cy="57150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B80062"/>
    <w:multiLevelType w:val="hybridMultilevel"/>
    <w:tmpl w:val="9B0A3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AA722A"/>
    <w:multiLevelType w:val="hybridMultilevel"/>
    <w:tmpl w:val="50B23526"/>
    <w:lvl w:ilvl="0" w:tplc="D8E6744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oNotTrackMoves/>
  <w:defaultTabStop w:val="720"/>
  <w:drawingGridHorizontalSpacing w:val="110"/>
  <w:displayHorizontalDrawingGridEvery w:val="2"/>
  <w:characterSpacingControl w:val="doNotCompress"/>
  <w:hdrShapeDefaults>
    <o:shapedefaults v:ext="edit" spidmax="33794"/>
  </w:hdrShapeDefaults>
  <w:footnotePr>
    <w:footnote w:id="-1"/>
    <w:footnote w:id="0"/>
  </w:footnotePr>
  <w:endnotePr>
    <w:endnote w:id="-1"/>
    <w:endnote w:id="0"/>
  </w:endnotePr>
  <w:compat/>
  <w:rsids>
    <w:rsidRoot w:val="001B0234"/>
    <w:rsid w:val="00013D2B"/>
    <w:rsid w:val="0001451B"/>
    <w:rsid w:val="00056C30"/>
    <w:rsid w:val="0008370A"/>
    <w:rsid w:val="000C278F"/>
    <w:rsid w:val="00150640"/>
    <w:rsid w:val="0015593B"/>
    <w:rsid w:val="00160B3D"/>
    <w:rsid w:val="001711E9"/>
    <w:rsid w:val="001B0234"/>
    <w:rsid w:val="00257F00"/>
    <w:rsid w:val="002B3FE3"/>
    <w:rsid w:val="002D1502"/>
    <w:rsid w:val="002D387D"/>
    <w:rsid w:val="002D614C"/>
    <w:rsid w:val="0030777E"/>
    <w:rsid w:val="00316B39"/>
    <w:rsid w:val="003A19E8"/>
    <w:rsid w:val="003C1AAA"/>
    <w:rsid w:val="003C64B3"/>
    <w:rsid w:val="003F18C0"/>
    <w:rsid w:val="0041183F"/>
    <w:rsid w:val="00420472"/>
    <w:rsid w:val="00422A65"/>
    <w:rsid w:val="004435B9"/>
    <w:rsid w:val="00496D39"/>
    <w:rsid w:val="00587B0F"/>
    <w:rsid w:val="005B5135"/>
    <w:rsid w:val="005F4D9A"/>
    <w:rsid w:val="006778C0"/>
    <w:rsid w:val="00691CC0"/>
    <w:rsid w:val="00745F20"/>
    <w:rsid w:val="007C77A9"/>
    <w:rsid w:val="00800CBC"/>
    <w:rsid w:val="0085537E"/>
    <w:rsid w:val="00870878"/>
    <w:rsid w:val="008907D7"/>
    <w:rsid w:val="009118B5"/>
    <w:rsid w:val="009201F9"/>
    <w:rsid w:val="00936167"/>
    <w:rsid w:val="00982CCB"/>
    <w:rsid w:val="00987BCA"/>
    <w:rsid w:val="00993FF8"/>
    <w:rsid w:val="009B454B"/>
    <w:rsid w:val="009C79ED"/>
    <w:rsid w:val="009F05D4"/>
    <w:rsid w:val="00A22F71"/>
    <w:rsid w:val="00A878A6"/>
    <w:rsid w:val="00AE7AE5"/>
    <w:rsid w:val="00B12CCD"/>
    <w:rsid w:val="00B21E8D"/>
    <w:rsid w:val="00B300EA"/>
    <w:rsid w:val="00B519CE"/>
    <w:rsid w:val="00B830DE"/>
    <w:rsid w:val="00BB6457"/>
    <w:rsid w:val="00BC356C"/>
    <w:rsid w:val="00C11A70"/>
    <w:rsid w:val="00C2073A"/>
    <w:rsid w:val="00C35A83"/>
    <w:rsid w:val="00C57F72"/>
    <w:rsid w:val="00C64DF0"/>
    <w:rsid w:val="00C82CFB"/>
    <w:rsid w:val="00CA5C2E"/>
    <w:rsid w:val="00D27C51"/>
    <w:rsid w:val="00D656C7"/>
    <w:rsid w:val="00D8723F"/>
    <w:rsid w:val="00D87954"/>
    <w:rsid w:val="00E0608A"/>
    <w:rsid w:val="00E20C2F"/>
    <w:rsid w:val="00E350F0"/>
    <w:rsid w:val="00E36ACD"/>
    <w:rsid w:val="00E439BF"/>
    <w:rsid w:val="00E91019"/>
    <w:rsid w:val="00E91D54"/>
    <w:rsid w:val="00E95368"/>
    <w:rsid w:val="00EE515A"/>
    <w:rsid w:val="00F36EF7"/>
    <w:rsid w:val="00FB7D94"/>
    <w:rsid w:val="00FC6801"/>
    <w:rsid w:val="00FE5B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style w:type="paragraph" w:default="1" w:styleId="Normal">
    <w:name w:val="Normal"/>
    <w:qFormat/>
    <w:rsid w:val="0008370A"/>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023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993FF8"/>
    <w:pPr>
      <w:ind w:left="720"/>
      <w:contextualSpacing/>
    </w:pPr>
  </w:style>
  <w:style w:type="paragraph" w:styleId="Header">
    <w:name w:val="header"/>
    <w:basedOn w:val="Normal"/>
    <w:link w:val="HeaderChar"/>
    <w:rsid w:val="00E91019"/>
    <w:pPr>
      <w:tabs>
        <w:tab w:val="center" w:pos="4680"/>
        <w:tab w:val="right" w:pos="9360"/>
      </w:tabs>
      <w:spacing w:after="0" w:line="240" w:lineRule="auto"/>
    </w:pPr>
  </w:style>
  <w:style w:type="character" w:customStyle="1" w:styleId="HeaderChar">
    <w:name w:val="Header Char"/>
    <w:basedOn w:val="DefaultParagraphFont"/>
    <w:link w:val="Header"/>
    <w:rsid w:val="00E91019"/>
  </w:style>
  <w:style w:type="paragraph" w:styleId="Footer">
    <w:name w:val="footer"/>
    <w:basedOn w:val="Normal"/>
    <w:link w:val="FooterChar"/>
    <w:rsid w:val="00E91019"/>
    <w:pPr>
      <w:tabs>
        <w:tab w:val="center" w:pos="4680"/>
        <w:tab w:val="right" w:pos="9360"/>
      </w:tabs>
      <w:spacing w:after="0" w:line="240" w:lineRule="auto"/>
    </w:pPr>
  </w:style>
  <w:style w:type="character" w:customStyle="1" w:styleId="FooterChar">
    <w:name w:val="Footer Char"/>
    <w:basedOn w:val="DefaultParagraphFont"/>
    <w:link w:val="Footer"/>
    <w:rsid w:val="00E91019"/>
  </w:style>
  <w:style w:type="paragraph" w:styleId="BalloonText">
    <w:name w:val="Balloon Text"/>
    <w:basedOn w:val="Normal"/>
    <w:link w:val="BalloonTextChar"/>
    <w:rsid w:val="005B51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B51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0467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2</Pages>
  <Words>487</Words>
  <Characters>2779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Fundacja Edukacji Miedzynarodowej</Company>
  <LinksUpToDate>false</LinksUpToDate>
  <CharactersWithSpaces>3260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sdooley</dc:creator>
  <cp:keywords/>
  <dc:description/>
  <cp:lastModifiedBy>sdooley</cp:lastModifiedBy>
  <cp:revision>13</cp:revision>
  <cp:lastPrinted>2013-01-28T08:50:00Z</cp:lastPrinted>
  <dcterms:created xsi:type="dcterms:W3CDTF">2013-01-14T07:07:00Z</dcterms:created>
  <dcterms:modified xsi:type="dcterms:W3CDTF">2013-04-15T08:36:00Z</dcterms:modified>
</cp:coreProperties>
</file>